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659A1" w14:textId="5E84B94C" w:rsidR="006C4C84" w:rsidRPr="00634FB7" w:rsidRDefault="006C4C84" w:rsidP="006C4C84">
      <w:pPr>
        <w:spacing w:after="0" w:line="288" w:lineRule="auto"/>
        <w:jc w:val="both"/>
        <w:rPr>
          <w:rFonts w:ascii="Times New Roman" w:hAnsi="Times New Roman" w:cs="Times New Roman"/>
          <w:b/>
          <w:bCs/>
          <w:sz w:val="24"/>
          <w:szCs w:val="24"/>
          <w:lang w:val="en-GB"/>
        </w:rPr>
      </w:pPr>
      <w:r w:rsidRPr="00634FB7">
        <w:rPr>
          <w:rFonts w:ascii="Times New Roman" w:hAnsi="Times New Roman" w:cs="Times New Roman"/>
          <w:b/>
          <w:bCs/>
          <w:sz w:val="24"/>
          <w:szCs w:val="24"/>
          <w:lang w:val="en-GB"/>
        </w:rPr>
        <w:t>F. No.</w:t>
      </w:r>
      <w:r>
        <w:rPr>
          <w:rFonts w:ascii="Times New Roman" w:hAnsi="Times New Roman" w:cs="Times New Roman"/>
          <w:b/>
          <w:bCs/>
          <w:sz w:val="24"/>
          <w:szCs w:val="24"/>
          <w:lang w:val="en-GB"/>
        </w:rPr>
        <w:t xml:space="preserve"> </w:t>
      </w:r>
      <w:r w:rsidRPr="000B71A2">
        <w:rPr>
          <w:rFonts w:ascii="Times New Roman" w:hAnsi="Times New Roman" w:cs="Times New Roman"/>
          <w:b/>
          <w:bCs/>
          <w:sz w:val="24"/>
          <w:szCs w:val="24"/>
          <w:lang w:val="en-GB"/>
        </w:rPr>
        <w:t>23-</w:t>
      </w:r>
      <w:r>
        <w:rPr>
          <w:rFonts w:ascii="Times New Roman" w:hAnsi="Times New Roman" w:cs="Times New Roman"/>
          <w:b/>
          <w:bCs/>
          <w:sz w:val="24"/>
          <w:szCs w:val="24"/>
          <w:lang w:val="en-GB"/>
        </w:rPr>
        <w:t>XX</w:t>
      </w:r>
      <w:r w:rsidRPr="000B71A2">
        <w:rPr>
          <w:rFonts w:ascii="Times New Roman" w:hAnsi="Times New Roman" w:cs="Times New Roman"/>
          <w:b/>
          <w:bCs/>
          <w:sz w:val="24"/>
          <w:szCs w:val="24"/>
          <w:lang w:val="en-GB"/>
        </w:rPr>
        <w:t>/</w:t>
      </w:r>
      <w:r>
        <w:rPr>
          <w:rFonts w:ascii="Times New Roman" w:hAnsi="Times New Roman" w:cs="Times New Roman"/>
          <w:b/>
          <w:bCs/>
          <w:sz w:val="24"/>
          <w:szCs w:val="24"/>
          <w:lang w:val="en-GB"/>
        </w:rPr>
        <w:t>XX</w:t>
      </w:r>
      <w:r w:rsidRPr="000B71A2">
        <w:rPr>
          <w:rFonts w:ascii="Times New Roman" w:hAnsi="Times New Roman" w:cs="Times New Roman"/>
          <w:b/>
          <w:bCs/>
          <w:sz w:val="24"/>
          <w:szCs w:val="24"/>
          <w:lang w:val="en-GB"/>
        </w:rPr>
        <w:t>/202</w:t>
      </w:r>
      <w:r>
        <w:rPr>
          <w:rFonts w:ascii="Times New Roman" w:hAnsi="Times New Roman" w:cs="Times New Roman"/>
          <w:b/>
          <w:bCs/>
          <w:sz w:val="24"/>
          <w:szCs w:val="24"/>
          <w:lang w:val="en-GB"/>
        </w:rPr>
        <w:t>5</w:t>
      </w:r>
      <w:r w:rsidRPr="000B71A2">
        <w:rPr>
          <w:rFonts w:ascii="Times New Roman" w:hAnsi="Times New Roman" w:cs="Times New Roman"/>
          <w:b/>
          <w:bCs/>
          <w:sz w:val="24"/>
          <w:szCs w:val="24"/>
          <w:lang w:val="en-GB"/>
        </w:rPr>
        <w:t xml:space="preserve">-CREW-DGS </w:t>
      </w:r>
      <w:r w:rsidR="00D96BBF">
        <w:rPr>
          <w:rFonts w:ascii="Times New Roman" w:hAnsi="Times New Roman" w:cs="Times New Roman"/>
          <w:b/>
          <w:bCs/>
          <w:sz w:val="24"/>
          <w:szCs w:val="24"/>
          <w:lang w:val="en-GB"/>
        </w:rPr>
        <w:t>(C.</w:t>
      </w:r>
      <w:r w:rsidR="00201784">
        <w:rPr>
          <w:rFonts w:ascii="Times New Roman" w:hAnsi="Times New Roman" w:cs="Times New Roman"/>
          <w:b/>
          <w:bCs/>
          <w:sz w:val="24"/>
          <w:szCs w:val="24"/>
          <w:lang w:val="en-GB"/>
        </w:rPr>
        <w:t xml:space="preserve"> </w:t>
      </w:r>
      <w:r w:rsidR="00D96BBF">
        <w:rPr>
          <w:rFonts w:ascii="Times New Roman" w:hAnsi="Times New Roman" w:cs="Times New Roman"/>
          <w:b/>
          <w:bCs/>
          <w:sz w:val="24"/>
          <w:szCs w:val="24"/>
          <w:lang w:val="en-GB"/>
        </w:rPr>
        <w:t>No. 33203)</w:t>
      </w:r>
      <w:r w:rsidRPr="000B71A2">
        <w:rPr>
          <w:rFonts w:ascii="Times New Roman" w:hAnsi="Times New Roman" w:cs="Times New Roman"/>
          <w:b/>
          <w:bCs/>
          <w:sz w:val="24"/>
          <w:szCs w:val="24"/>
          <w:lang w:val="en-GB"/>
        </w:rPr>
        <w:t xml:space="preserve">                              </w:t>
      </w:r>
      <w:r w:rsidRPr="00634FB7">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ab/>
        <w:t xml:space="preserve">    </w:t>
      </w:r>
      <w:r w:rsidRPr="00634FB7">
        <w:rPr>
          <w:rFonts w:ascii="Times New Roman" w:hAnsi="Times New Roman" w:cs="Times New Roman"/>
          <w:b/>
          <w:bCs/>
          <w:sz w:val="24"/>
          <w:szCs w:val="24"/>
          <w:lang w:val="en-GB"/>
        </w:rPr>
        <w:t>Date:</w:t>
      </w:r>
      <w:r>
        <w:rPr>
          <w:rFonts w:ascii="Times New Roman" w:hAnsi="Times New Roman" w:cs="Times New Roman"/>
          <w:b/>
          <w:bCs/>
          <w:sz w:val="24"/>
          <w:szCs w:val="24"/>
          <w:lang w:val="en-GB"/>
        </w:rPr>
        <w:t xml:space="preserve"> XX</w:t>
      </w:r>
      <w:r w:rsidRPr="00634FB7">
        <w:rPr>
          <w:rFonts w:ascii="Times New Roman" w:hAnsi="Times New Roman" w:cs="Times New Roman"/>
          <w:b/>
          <w:bCs/>
          <w:sz w:val="24"/>
          <w:szCs w:val="24"/>
          <w:lang w:val="en-GB"/>
        </w:rPr>
        <w:t>.</w:t>
      </w:r>
      <w:r>
        <w:rPr>
          <w:rFonts w:ascii="Times New Roman" w:hAnsi="Times New Roman" w:cs="Times New Roman"/>
          <w:b/>
          <w:bCs/>
          <w:sz w:val="24"/>
          <w:szCs w:val="24"/>
          <w:lang w:val="en-GB"/>
        </w:rPr>
        <w:t>XX</w:t>
      </w:r>
      <w:r w:rsidRPr="00634FB7">
        <w:rPr>
          <w:rFonts w:ascii="Times New Roman" w:hAnsi="Times New Roman" w:cs="Times New Roman"/>
          <w:b/>
          <w:bCs/>
          <w:sz w:val="24"/>
          <w:szCs w:val="24"/>
          <w:lang w:val="en-GB"/>
        </w:rPr>
        <w:t>.202</w:t>
      </w:r>
      <w:r w:rsidR="004F2A71">
        <w:rPr>
          <w:rFonts w:ascii="Times New Roman" w:hAnsi="Times New Roman" w:cs="Times New Roman"/>
          <w:b/>
          <w:bCs/>
          <w:sz w:val="24"/>
          <w:szCs w:val="24"/>
          <w:lang w:val="en-GB"/>
        </w:rPr>
        <w:t>5</w:t>
      </w:r>
    </w:p>
    <w:p w14:paraId="14695087" w14:textId="77777777" w:rsidR="006C4C84" w:rsidRDefault="006C4C84" w:rsidP="006C4C84">
      <w:pPr>
        <w:spacing w:after="0" w:line="288" w:lineRule="auto"/>
        <w:jc w:val="center"/>
        <w:rPr>
          <w:rFonts w:ascii="Times New Roman" w:hAnsi="Times New Roman" w:cs="Times New Roman"/>
          <w:b/>
          <w:bCs/>
          <w:sz w:val="24"/>
          <w:szCs w:val="24"/>
          <w:lang w:val="en-GB"/>
        </w:rPr>
      </w:pPr>
    </w:p>
    <w:p w14:paraId="2743191F" w14:textId="77777777" w:rsidR="006C4C84" w:rsidRPr="0069605B" w:rsidRDefault="006C4C84" w:rsidP="006C4C84">
      <w:pPr>
        <w:spacing w:after="0" w:line="288" w:lineRule="auto"/>
        <w:jc w:val="center"/>
        <w:rPr>
          <w:rFonts w:ascii="Times New Roman" w:hAnsi="Times New Roman" w:cs="Times New Roman"/>
          <w:b/>
          <w:bCs/>
          <w:sz w:val="24"/>
          <w:szCs w:val="24"/>
          <w:lang w:val="en-GB"/>
        </w:rPr>
      </w:pPr>
      <w:r w:rsidRPr="0069605B">
        <w:rPr>
          <w:rFonts w:ascii="Times New Roman" w:hAnsi="Times New Roman" w:cs="Times New Roman"/>
          <w:b/>
          <w:bCs/>
          <w:sz w:val="24"/>
          <w:szCs w:val="24"/>
          <w:lang w:val="en-GB"/>
        </w:rPr>
        <w:t xml:space="preserve">DGS Order No. </w:t>
      </w:r>
      <w:r>
        <w:rPr>
          <w:rFonts w:ascii="Times New Roman" w:hAnsi="Times New Roman" w:cs="Times New Roman"/>
          <w:b/>
          <w:bCs/>
          <w:sz w:val="24"/>
          <w:szCs w:val="24"/>
          <w:lang w:val="en-GB"/>
        </w:rPr>
        <w:t>XX</w:t>
      </w:r>
      <w:r w:rsidRPr="0069605B">
        <w:rPr>
          <w:rFonts w:ascii="Times New Roman" w:hAnsi="Times New Roman" w:cs="Times New Roman"/>
          <w:b/>
          <w:bCs/>
          <w:sz w:val="24"/>
          <w:szCs w:val="24"/>
          <w:lang w:val="en-GB"/>
        </w:rPr>
        <w:t xml:space="preserve"> of 2025</w:t>
      </w:r>
    </w:p>
    <w:p w14:paraId="54277814" w14:textId="77777777" w:rsidR="006C4C84" w:rsidRDefault="006C4C84" w:rsidP="006C4C84">
      <w:pPr>
        <w:spacing w:after="0" w:line="288" w:lineRule="auto"/>
        <w:jc w:val="both"/>
        <w:rPr>
          <w:rFonts w:ascii="Times New Roman" w:hAnsi="Times New Roman" w:cs="Times New Roman"/>
          <w:b/>
          <w:bCs/>
          <w:sz w:val="24"/>
          <w:szCs w:val="24"/>
          <w:u w:val="single"/>
          <w:lang w:val="en-GB"/>
        </w:rPr>
      </w:pPr>
    </w:p>
    <w:p w14:paraId="09366B7D" w14:textId="3E06E2DF" w:rsidR="006C4C84" w:rsidRPr="003A0282" w:rsidRDefault="006C4C84" w:rsidP="006C4C84">
      <w:pPr>
        <w:spacing w:after="0" w:line="288" w:lineRule="auto"/>
        <w:jc w:val="both"/>
        <w:rPr>
          <w:rFonts w:ascii="Times New Roman" w:hAnsi="Times New Roman" w:cs="Times New Roman"/>
          <w:b/>
          <w:bCs/>
          <w:sz w:val="24"/>
          <w:szCs w:val="24"/>
          <w:u w:val="single"/>
          <w:lang w:val="en-GB"/>
        </w:rPr>
      </w:pPr>
      <w:r w:rsidRPr="003A0282">
        <w:rPr>
          <w:rFonts w:ascii="Times New Roman" w:hAnsi="Times New Roman" w:cs="Times New Roman"/>
          <w:b/>
          <w:bCs/>
          <w:sz w:val="24"/>
          <w:szCs w:val="24"/>
          <w:u w:val="single"/>
          <w:lang w:val="en-GB"/>
        </w:rPr>
        <w:t xml:space="preserve">Subject: </w:t>
      </w:r>
      <w:r w:rsidR="00B665E9" w:rsidRPr="00B665E9">
        <w:rPr>
          <w:rFonts w:ascii="Times New Roman" w:hAnsi="Times New Roman" w:cs="Times New Roman"/>
          <w:b/>
          <w:bCs/>
          <w:sz w:val="24"/>
          <w:szCs w:val="24"/>
          <w:u w:val="single"/>
        </w:rPr>
        <w:t xml:space="preserve">Imposition of </w:t>
      </w:r>
      <w:r w:rsidR="00B665E9">
        <w:rPr>
          <w:rFonts w:ascii="Times New Roman" w:hAnsi="Times New Roman" w:cs="Times New Roman"/>
          <w:b/>
          <w:bCs/>
          <w:sz w:val="24"/>
          <w:szCs w:val="24"/>
          <w:u w:val="single"/>
        </w:rPr>
        <w:t>a</w:t>
      </w:r>
      <w:r w:rsidR="00B665E9" w:rsidRPr="00B665E9">
        <w:rPr>
          <w:rFonts w:ascii="Times New Roman" w:hAnsi="Times New Roman" w:cs="Times New Roman"/>
          <w:b/>
          <w:bCs/>
          <w:sz w:val="24"/>
          <w:szCs w:val="24"/>
          <w:u w:val="single"/>
        </w:rPr>
        <w:t xml:space="preserve">dditional </w:t>
      </w:r>
      <w:r w:rsidR="00B665E9">
        <w:rPr>
          <w:rFonts w:ascii="Times New Roman" w:hAnsi="Times New Roman" w:cs="Times New Roman"/>
          <w:b/>
          <w:bCs/>
          <w:sz w:val="24"/>
          <w:szCs w:val="24"/>
          <w:u w:val="single"/>
        </w:rPr>
        <w:t>c</w:t>
      </w:r>
      <w:r w:rsidR="00B665E9" w:rsidRPr="00B665E9">
        <w:rPr>
          <w:rFonts w:ascii="Times New Roman" w:hAnsi="Times New Roman" w:cs="Times New Roman"/>
          <w:b/>
          <w:bCs/>
          <w:sz w:val="24"/>
          <w:szCs w:val="24"/>
          <w:u w:val="single"/>
        </w:rPr>
        <w:t xml:space="preserve">onditions for </w:t>
      </w:r>
      <w:r w:rsidR="00E33035">
        <w:rPr>
          <w:rFonts w:ascii="Times New Roman" w:hAnsi="Times New Roman" w:cs="Times New Roman"/>
          <w:b/>
          <w:bCs/>
          <w:sz w:val="24"/>
          <w:szCs w:val="24"/>
          <w:u w:val="single"/>
        </w:rPr>
        <w:t>i</w:t>
      </w:r>
      <w:r w:rsidR="00B665E9" w:rsidRPr="00B665E9">
        <w:rPr>
          <w:rFonts w:ascii="Times New Roman" w:hAnsi="Times New Roman" w:cs="Times New Roman"/>
          <w:b/>
          <w:bCs/>
          <w:sz w:val="24"/>
          <w:szCs w:val="24"/>
          <w:u w:val="single"/>
        </w:rPr>
        <w:t xml:space="preserve">ssuance of </w:t>
      </w:r>
      <w:r w:rsidR="00640FB9" w:rsidRPr="00640FB9">
        <w:rPr>
          <w:rFonts w:ascii="Times New Roman" w:hAnsi="Times New Roman" w:cs="Times New Roman"/>
          <w:b/>
          <w:bCs/>
          <w:sz w:val="24"/>
          <w:szCs w:val="24"/>
          <w:u w:val="single"/>
        </w:rPr>
        <w:t>Continuous Discharge Certificates</w:t>
      </w:r>
      <w:r w:rsidR="00776FD3">
        <w:rPr>
          <w:rFonts w:ascii="Times New Roman" w:hAnsi="Times New Roman" w:cs="Times New Roman"/>
          <w:b/>
          <w:bCs/>
          <w:sz w:val="24"/>
          <w:szCs w:val="24"/>
          <w:u w:val="single"/>
        </w:rPr>
        <w:t xml:space="preserve"> (</w:t>
      </w:r>
      <w:r w:rsidR="00B665E9" w:rsidRPr="00B665E9">
        <w:rPr>
          <w:rFonts w:ascii="Times New Roman" w:hAnsi="Times New Roman" w:cs="Times New Roman"/>
          <w:b/>
          <w:bCs/>
          <w:sz w:val="24"/>
          <w:szCs w:val="24"/>
          <w:u w:val="single"/>
        </w:rPr>
        <w:t>CDCs</w:t>
      </w:r>
      <w:r w:rsidR="00776FD3">
        <w:rPr>
          <w:rFonts w:ascii="Times New Roman" w:hAnsi="Times New Roman" w:cs="Times New Roman"/>
          <w:b/>
          <w:bCs/>
          <w:sz w:val="24"/>
          <w:szCs w:val="24"/>
          <w:u w:val="single"/>
        </w:rPr>
        <w:t>)</w:t>
      </w:r>
      <w:r w:rsidR="00B665E9" w:rsidRPr="00B665E9">
        <w:rPr>
          <w:rFonts w:ascii="Times New Roman" w:hAnsi="Times New Roman" w:cs="Times New Roman"/>
          <w:b/>
          <w:bCs/>
          <w:sz w:val="24"/>
          <w:szCs w:val="24"/>
          <w:u w:val="single"/>
        </w:rPr>
        <w:t xml:space="preserve"> </w:t>
      </w:r>
      <w:r w:rsidR="00AB3813">
        <w:rPr>
          <w:rFonts w:ascii="Times New Roman" w:hAnsi="Times New Roman" w:cs="Times New Roman"/>
          <w:b/>
          <w:bCs/>
          <w:sz w:val="24"/>
          <w:szCs w:val="24"/>
          <w:u w:val="single"/>
        </w:rPr>
        <w:t>b</w:t>
      </w:r>
      <w:r w:rsidR="00B665E9" w:rsidRPr="00B665E9">
        <w:rPr>
          <w:rFonts w:ascii="Times New Roman" w:hAnsi="Times New Roman" w:cs="Times New Roman"/>
          <w:b/>
          <w:bCs/>
          <w:sz w:val="24"/>
          <w:szCs w:val="24"/>
          <w:u w:val="single"/>
        </w:rPr>
        <w:t xml:space="preserve">ased </w:t>
      </w:r>
      <w:r w:rsidR="00AB3813">
        <w:rPr>
          <w:rFonts w:ascii="Times New Roman" w:hAnsi="Times New Roman" w:cs="Times New Roman"/>
          <w:b/>
          <w:bCs/>
          <w:sz w:val="24"/>
          <w:szCs w:val="24"/>
          <w:u w:val="single"/>
        </w:rPr>
        <w:t>so</w:t>
      </w:r>
      <w:r w:rsidR="00B665E9" w:rsidRPr="00B665E9">
        <w:rPr>
          <w:rFonts w:ascii="Times New Roman" w:hAnsi="Times New Roman" w:cs="Times New Roman"/>
          <w:b/>
          <w:bCs/>
          <w:sz w:val="24"/>
          <w:szCs w:val="24"/>
          <w:u w:val="single"/>
        </w:rPr>
        <w:t xml:space="preserve">lely on </w:t>
      </w:r>
      <w:r w:rsidR="00AB3813">
        <w:rPr>
          <w:rFonts w:ascii="Times New Roman" w:hAnsi="Times New Roman" w:cs="Times New Roman"/>
          <w:b/>
          <w:bCs/>
          <w:sz w:val="24"/>
          <w:szCs w:val="24"/>
          <w:u w:val="single"/>
        </w:rPr>
        <w:t>c</w:t>
      </w:r>
      <w:r w:rsidR="00B665E9" w:rsidRPr="00B665E9">
        <w:rPr>
          <w:rFonts w:ascii="Times New Roman" w:hAnsi="Times New Roman" w:cs="Times New Roman"/>
          <w:b/>
          <w:bCs/>
          <w:sz w:val="24"/>
          <w:szCs w:val="24"/>
          <w:u w:val="single"/>
        </w:rPr>
        <w:t xml:space="preserve">ompletion of 5 </w:t>
      </w:r>
      <w:r w:rsidR="00A543D7">
        <w:rPr>
          <w:rFonts w:ascii="Times New Roman" w:hAnsi="Times New Roman" w:cs="Times New Roman"/>
          <w:b/>
          <w:bCs/>
          <w:sz w:val="24"/>
          <w:szCs w:val="24"/>
          <w:u w:val="single"/>
        </w:rPr>
        <w:t>b</w:t>
      </w:r>
      <w:r w:rsidR="00B665E9" w:rsidRPr="00B665E9">
        <w:rPr>
          <w:rFonts w:ascii="Times New Roman" w:hAnsi="Times New Roman" w:cs="Times New Roman"/>
          <w:b/>
          <w:bCs/>
          <w:sz w:val="24"/>
          <w:szCs w:val="24"/>
          <w:u w:val="single"/>
        </w:rPr>
        <w:t xml:space="preserve">asic STCW </w:t>
      </w:r>
      <w:r w:rsidR="00AB3813">
        <w:rPr>
          <w:rFonts w:ascii="Times New Roman" w:hAnsi="Times New Roman" w:cs="Times New Roman"/>
          <w:b/>
          <w:bCs/>
          <w:sz w:val="24"/>
          <w:szCs w:val="24"/>
          <w:u w:val="single"/>
        </w:rPr>
        <w:t>c</w:t>
      </w:r>
      <w:r w:rsidR="00B665E9" w:rsidRPr="00B665E9">
        <w:rPr>
          <w:rFonts w:ascii="Times New Roman" w:hAnsi="Times New Roman" w:cs="Times New Roman"/>
          <w:b/>
          <w:bCs/>
          <w:sz w:val="24"/>
          <w:szCs w:val="24"/>
          <w:u w:val="single"/>
        </w:rPr>
        <w:t>ourses</w:t>
      </w:r>
      <w:r w:rsidR="00B665E9" w:rsidRPr="00B665E9">
        <w:rPr>
          <w:rFonts w:ascii="Times New Roman" w:hAnsi="Times New Roman" w:cs="Times New Roman"/>
          <w:b/>
          <w:bCs/>
          <w:sz w:val="24"/>
          <w:szCs w:val="24"/>
          <w:u w:val="single"/>
          <w:lang w:val="en-GB"/>
        </w:rPr>
        <w:t xml:space="preserve"> </w:t>
      </w:r>
      <w:r>
        <w:rPr>
          <w:rFonts w:ascii="Times New Roman" w:hAnsi="Times New Roman" w:cs="Times New Roman"/>
          <w:b/>
          <w:bCs/>
          <w:sz w:val="24"/>
          <w:szCs w:val="24"/>
          <w:u w:val="single"/>
          <w:lang w:val="en-GB"/>
        </w:rPr>
        <w:t>- reg.</w:t>
      </w:r>
    </w:p>
    <w:p w14:paraId="07C6542F" w14:textId="77777777" w:rsidR="006C4C84" w:rsidRDefault="006C4C84" w:rsidP="006C4C84">
      <w:pPr>
        <w:spacing w:after="0" w:line="288" w:lineRule="auto"/>
        <w:jc w:val="both"/>
        <w:rPr>
          <w:rFonts w:ascii="Times New Roman" w:hAnsi="Times New Roman" w:cs="Times New Roman"/>
          <w:sz w:val="24"/>
          <w:szCs w:val="24"/>
          <w:lang w:val="en-GB"/>
        </w:rPr>
      </w:pPr>
    </w:p>
    <w:p w14:paraId="7196597C" w14:textId="0A1526F9" w:rsidR="00D748F3" w:rsidRPr="00D748F3" w:rsidRDefault="00234482" w:rsidP="00CA2586">
      <w:pPr>
        <w:spacing w:after="0" w:line="288" w:lineRule="auto"/>
        <w:jc w:val="both"/>
        <w:rPr>
          <w:rFonts w:ascii="Times New Roman" w:hAnsi="Times New Roman" w:cs="Times New Roman"/>
          <w:b/>
          <w:bCs/>
          <w:sz w:val="24"/>
          <w:szCs w:val="24"/>
          <w:u w:val="single"/>
          <w:lang w:val="en-GB"/>
        </w:rPr>
      </w:pPr>
      <w:r w:rsidRPr="00150661">
        <w:rPr>
          <w:rFonts w:ascii="Times New Roman" w:hAnsi="Times New Roman" w:cs="Times New Roman"/>
          <w:b/>
          <w:bCs/>
          <w:sz w:val="24"/>
          <w:szCs w:val="24"/>
          <w:lang w:val="en-GB"/>
        </w:rPr>
        <w:t xml:space="preserve">A. </w:t>
      </w:r>
      <w:r w:rsidR="00CA2586" w:rsidRPr="00D748F3">
        <w:rPr>
          <w:rFonts w:ascii="Times New Roman" w:hAnsi="Times New Roman" w:cs="Times New Roman"/>
          <w:b/>
          <w:bCs/>
          <w:sz w:val="24"/>
          <w:szCs w:val="24"/>
          <w:u w:val="single"/>
          <w:lang w:val="en-GB"/>
        </w:rPr>
        <w:t>Background:</w:t>
      </w:r>
      <w:r w:rsidR="000369D5" w:rsidRPr="00D748F3">
        <w:rPr>
          <w:rFonts w:ascii="Times New Roman" w:hAnsi="Times New Roman" w:cs="Times New Roman"/>
          <w:b/>
          <w:bCs/>
          <w:sz w:val="24"/>
          <w:szCs w:val="24"/>
          <w:u w:val="single"/>
          <w:lang w:val="en-GB"/>
        </w:rPr>
        <w:t xml:space="preserve"> </w:t>
      </w:r>
    </w:p>
    <w:p w14:paraId="4F9192B4" w14:textId="0DFB2C2D" w:rsidR="00CA2586" w:rsidRPr="00CA2586" w:rsidRDefault="00D748F3" w:rsidP="00CA2586">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3878B4">
        <w:rPr>
          <w:rFonts w:ascii="Times New Roman" w:hAnsi="Times New Roman" w:cs="Times New Roman"/>
          <w:sz w:val="24"/>
          <w:szCs w:val="24"/>
        </w:rPr>
        <w:t xml:space="preserve"> </w:t>
      </w:r>
      <w:r>
        <w:rPr>
          <w:rFonts w:ascii="Times New Roman" w:hAnsi="Times New Roman" w:cs="Times New Roman"/>
          <w:sz w:val="24"/>
          <w:szCs w:val="24"/>
        </w:rPr>
        <w:t xml:space="preserve">Whereas, </w:t>
      </w:r>
      <w:r w:rsidR="003C02DD">
        <w:rPr>
          <w:rFonts w:ascii="Times New Roman" w:hAnsi="Times New Roman" w:cs="Times New Roman"/>
          <w:sz w:val="24"/>
          <w:szCs w:val="24"/>
        </w:rPr>
        <w:t>a</w:t>
      </w:r>
      <w:r w:rsidR="00CA2586" w:rsidRPr="00CA2586">
        <w:rPr>
          <w:rFonts w:ascii="Times New Roman" w:hAnsi="Times New Roman" w:cs="Times New Roman"/>
          <w:sz w:val="24"/>
          <w:szCs w:val="24"/>
        </w:rPr>
        <w:t xml:space="preserve">n alarming pattern has emerged wherein unscrupulous recruitment agents are luring young aspirants, particularly from remote villages, with false promises of lucrative seafaring careers. </w:t>
      </w:r>
      <w:r w:rsidR="00E610BE">
        <w:rPr>
          <w:rFonts w:ascii="Times New Roman" w:hAnsi="Times New Roman" w:cs="Times New Roman"/>
          <w:sz w:val="24"/>
          <w:szCs w:val="24"/>
        </w:rPr>
        <w:t xml:space="preserve"> </w:t>
      </w:r>
      <w:r w:rsidR="00CA2586" w:rsidRPr="00CA2586">
        <w:rPr>
          <w:rFonts w:ascii="Times New Roman" w:hAnsi="Times New Roman" w:cs="Times New Roman"/>
          <w:sz w:val="24"/>
          <w:szCs w:val="24"/>
        </w:rPr>
        <w:t xml:space="preserve">These agents charge exorbitant fees under the pretext of offering long-duration pre-sea training, but in reality, the candidates are often confined in lodges or temporary accommodations for several months, with no real training imparted. </w:t>
      </w:r>
      <w:r w:rsidR="00E610BE">
        <w:rPr>
          <w:rFonts w:ascii="Times New Roman" w:hAnsi="Times New Roman" w:cs="Times New Roman"/>
          <w:sz w:val="24"/>
          <w:szCs w:val="24"/>
        </w:rPr>
        <w:t xml:space="preserve"> </w:t>
      </w:r>
      <w:r w:rsidR="00CA2586" w:rsidRPr="00CA2586">
        <w:rPr>
          <w:rFonts w:ascii="Times New Roman" w:hAnsi="Times New Roman" w:cs="Times New Roman"/>
          <w:sz w:val="24"/>
          <w:szCs w:val="24"/>
        </w:rPr>
        <w:t>Eventually, they are enrolled only in 15</w:t>
      </w:r>
      <w:r w:rsidR="00E610BE">
        <w:rPr>
          <w:rFonts w:ascii="Times New Roman" w:hAnsi="Times New Roman" w:cs="Times New Roman"/>
          <w:sz w:val="24"/>
          <w:szCs w:val="24"/>
        </w:rPr>
        <w:t xml:space="preserve"> </w:t>
      </w:r>
      <w:r w:rsidR="00CA2586" w:rsidRPr="00CA2586">
        <w:rPr>
          <w:rFonts w:ascii="Times New Roman" w:hAnsi="Times New Roman" w:cs="Times New Roman"/>
          <w:sz w:val="24"/>
          <w:szCs w:val="24"/>
        </w:rPr>
        <w:t>day</w:t>
      </w:r>
      <w:r w:rsidR="00E610BE">
        <w:rPr>
          <w:rFonts w:ascii="Times New Roman" w:hAnsi="Times New Roman" w:cs="Times New Roman"/>
          <w:sz w:val="24"/>
          <w:szCs w:val="24"/>
        </w:rPr>
        <w:t>s</w:t>
      </w:r>
      <w:r w:rsidR="004E7DED">
        <w:rPr>
          <w:rFonts w:ascii="Times New Roman" w:hAnsi="Times New Roman" w:cs="Times New Roman"/>
          <w:sz w:val="24"/>
          <w:szCs w:val="24"/>
        </w:rPr>
        <w:t xml:space="preserve"> course</w:t>
      </w:r>
      <w:r w:rsidR="00AF1E04">
        <w:rPr>
          <w:rFonts w:ascii="Times New Roman" w:hAnsi="Times New Roman" w:cs="Times New Roman"/>
          <w:sz w:val="24"/>
          <w:szCs w:val="24"/>
        </w:rPr>
        <w:t>s</w:t>
      </w:r>
      <w:r w:rsidR="00CA2586" w:rsidRPr="00CA2586">
        <w:rPr>
          <w:rFonts w:ascii="Times New Roman" w:hAnsi="Times New Roman" w:cs="Times New Roman"/>
          <w:sz w:val="24"/>
          <w:szCs w:val="24"/>
        </w:rPr>
        <w:t xml:space="preserve"> covering the 5 basic STCW courses, after which a </w:t>
      </w:r>
      <w:r w:rsidR="005D387D" w:rsidRPr="005D387D">
        <w:rPr>
          <w:rFonts w:ascii="Times New Roman" w:hAnsi="Times New Roman" w:cs="Times New Roman"/>
          <w:sz w:val="24"/>
          <w:szCs w:val="24"/>
        </w:rPr>
        <w:t>Continuous Discharge Certificate</w:t>
      </w:r>
      <w:r w:rsidR="00B90379">
        <w:rPr>
          <w:rFonts w:ascii="Times New Roman" w:hAnsi="Times New Roman" w:cs="Times New Roman"/>
          <w:sz w:val="24"/>
          <w:szCs w:val="24"/>
        </w:rPr>
        <w:t xml:space="preserve"> (</w:t>
      </w:r>
      <w:r w:rsidR="00CA2586" w:rsidRPr="00CA2586">
        <w:rPr>
          <w:rFonts w:ascii="Times New Roman" w:hAnsi="Times New Roman" w:cs="Times New Roman"/>
          <w:sz w:val="24"/>
          <w:szCs w:val="24"/>
        </w:rPr>
        <w:t>CDC</w:t>
      </w:r>
      <w:r w:rsidR="00B90379">
        <w:rPr>
          <w:rFonts w:ascii="Times New Roman" w:hAnsi="Times New Roman" w:cs="Times New Roman"/>
          <w:sz w:val="24"/>
          <w:szCs w:val="24"/>
        </w:rPr>
        <w:t>)</w:t>
      </w:r>
      <w:r w:rsidR="00CA2586" w:rsidRPr="00CA2586">
        <w:rPr>
          <w:rFonts w:ascii="Times New Roman" w:hAnsi="Times New Roman" w:cs="Times New Roman"/>
          <w:sz w:val="24"/>
          <w:szCs w:val="24"/>
        </w:rPr>
        <w:t xml:space="preserve"> is obtained.</w:t>
      </w:r>
    </w:p>
    <w:p w14:paraId="1EB5E34D" w14:textId="77777777" w:rsidR="00CA2586" w:rsidRPr="00CA2586" w:rsidRDefault="00CA2586" w:rsidP="00CA2586">
      <w:pPr>
        <w:spacing w:after="0" w:line="288" w:lineRule="auto"/>
        <w:jc w:val="both"/>
        <w:rPr>
          <w:rFonts w:ascii="Times New Roman" w:hAnsi="Times New Roman" w:cs="Times New Roman"/>
          <w:sz w:val="24"/>
          <w:szCs w:val="24"/>
        </w:rPr>
      </w:pPr>
    </w:p>
    <w:p w14:paraId="00F64541" w14:textId="38D5DDB6" w:rsidR="00351CD2" w:rsidRDefault="00A66B90" w:rsidP="00CA2586">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3687D">
        <w:rPr>
          <w:rFonts w:ascii="Times New Roman" w:hAnsi="Times New Roman" w:cs="Times New Roman"/>
          <w:sz w:val="24"/>
          <w:szCs w:val="24"/>
        </w:rPr>
        <w:t xml:space="preserve">Whereas, </w:t>
      </w:r>
      <w:r w:rsidR="003C02DD">
        <w:rPr>
          <w:rFonts w:ascii="Times New Roman" w:hAnsi="Times New Roman" w:cs="Times New Roman"/>
          <w:sz w:val="24"/>
          <w:szCs w:val="24"/>
        </w:rPr>
        <w:t>t</w:t>
      </w:r>
      <w:r w:rsidR="00CA2586" w:rsidRPr="00CA2586">
        <w:rPr>
          <w:rFonts w:ascii="Times New Roman" w:hAnsi="Times New Roman" w:cs="Times New Roman"/>
          <w:sz w:val="24"/>
          <w:szCs w:val="24"/>
        </w:rPr>
        <w:t xml:space="preserve">hese seafarers are then either placed on substandard vessels, often flagged under </w:t>
      </w:r>
      <w:r w:rsidR="00082C7B" w:rsidRPr="00082C7B">
        <w:rPr>
          <w:rFonts w:ascii="Times New Roman" w:hAnsi="Times New Roman" w:cs="Times New Roman"/>
          <w:sz w:val="24"/>
          <w:szCs w:val="24"/>
        </w:rPr>
        <w:t xml:space="preserve">Open registries </w:t>
      </w:r>
      <w:r w:rsidR="00CA2586" w:rsidRPr="00CA2586">
        <w:rPr>
          <w:rFonts w:ascii="Times New Roman" w:hAnsi="Times New Roman" w:cs="Times New Roman"/>
          <w:sz w:val="24"/>
          <w:szCs w:val="24"/>
        </w:rPr>
        <w:t xml:space="preserve">with poor oversight, or abandoned without deployment, leaving them financially and emotionally devastated. </w:t>
      </w:r>
      <w:r w:rsidR="0023687D">
        <w:rPr>
          <w:rFonts w:ascii="Times New Roman" w:hAnsi="Times New Roman" w:cs="Times New Roman"/>
          <w:sz w:val="24"/>
          <w:szCs w:val="24"/>
        </w:rPr>
        <w:t xml:space="preserve"> </w:t>
      </w:r>
      <w:r w:rsidR="00CA2586" w:rsidRPr="00CA2586">
        <w:rPr>
          <w:rFonts w:ascii="Times New Roman" w:hAnsi="Times New Roman" w:cs="Times New Roman"/>
          <w:sz w:val="24"/>
          <w:szCs w:val="24"/>
        </w:rPr>
        <w:t xml:space="preserve">In numerous cases, the agents abscond after collecting large sums, leaving the victims without recourse. </w:t>
      </w:r>
      <w:r w:rsidR="00CC1C02">
        <w:rPr>
          <w:rFonts w:ascii="Times New Roman" w:hAnsi="Times New Roman" w:cs="Times New Roman"/>
          <w:sz w:val="24"/>
          <w:szCs w:val="24"/>
        </w:rPr>
        <w:t xml:space="preserve"> </w:t>
      </w:r>
    </w:p>
    <w:p w14:paraId="53FFC164" w14:textId="77777777" w:rsidR="00351CD2" w:rsidRDefault="00351CD2" w:rsidP="00CA2586">
      <w:pPr>
        <w:spacing w:after="0" w:line="288" w:lineRule="auto"/>
        <w:jc w:val="both"/>
        <w:rPr>
          <w:rFonts w:ascii="Times New Roman" w:hAnsi="Times New Roman" w:cs="Times New Roman"/>
          <w:sz w:val="24"/>
          <w:szCs w:val="24"/>
        </w:rPr>
      </w:pPr>
    </w:p>
    <w:p w14:paraId="42DDC7A1" w14:textId="0C805112" w:rsidR="00CA2586" w:rsidRPr="00CA2586" w:rsidRDefault="00351CD2" w:rsidP="00CA2586">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BC6D02">
        <w:rPr>
          <w:rFonts w:ascii="Times New Roman" w:hAnsi="Times New Roman" w:cs="Times New Roman"/>
          <w:sz w:val="24"/>
          <w:szCs w:val="24"/>
        </w:rPr>
        <w:t xml:space="preserve">Whereas, </w:t>
      </w:r>
      <w:r w:rsidR="003C02DD">
        <w:rPr>
          <w:rFonts w:ascii="Times New Roman" w:hAnsi="Times New Roman" w:cs="Times New Roman"/>
          <w:sz w:val="24"/>
          <w:szCs w:val="24"/>
        </w:rPr>
        <w:t>t</w:t>
      </w:r>
      <w:r w:rsidR="00CA2586" w:rsidRPr="00CA2586">
        <w:rPr>
          <w:rFonts w:ascii="Times New Roman" w:hAnsi="Times New Roman" w:cs="Times New Roman"/>
          <w:sz w:val="24"/>
          <w:szCs w:val="24"/>
        </w:rPr>
        <w:t>he Directorate General of Shipping (DGS) continues to receive a growing number of complaints and queries related to such fraudulent activity, often accompanied by First Information Reports (FIRs) lodged by victims or their families.</w:t>
      </w:r>
    </w:p>
    <w:p w14:paraId="51405057" w14:textId="77777777" w:rsidR="00CA2586" w:rsidRPr="00CA2586" w:rsidRDefault="00CA2586" w:rsidP="00CA2586">
      <w:pPr>
        <w:spacing w:after="0" w:line="288" w:lineRule="auto"/>
        <w:jc w:val="both"/>
        <w:rPr>
          <w:rFonts w:ascii="Times New Roman" w:hAnsi="Times New Roman" w:cs="Times New Roman"/>
          <w:sz w:val="24"/>
          <w:szCs w:val="24"/>
        </w:rPr>
      </w:pPr>
    </w:p>
    <w:p w14:paraId="48EB2AB8" w14:textId="334ABE27" w:rsidR="00CA2586" w:rsidRDefault="002B055E" w:rsidP="00CA2586">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3F2993">
        <w:rPr>
          <w:rFonts w:ascii="Times New Roman" w:hAnsi="Times New Roman" w:cs="Times New Roman"/>
          <w:sz w:val="24"/>
          <w:szCs w:val="24"/>
        </w:rPr>
        <w:t xml:space="preserve">Therefore, </w:t>
      </w:r>
      <w:r w:rsidR="003C02DD">
        <w:rPr>
          <w:rFonts w:ascii="Times New Roman" w:hAnsi="Times New Roman" w:cs="Times New Roman"/>
          <w:sz w:val="24"/>
          <w:szCs w:val="24"/>
        </w:rPr>
        <w:t>t</w:t>
      </w:r>
      <w:r w:rsidR="009425BD" w:rsidRPr="00CA2586">
        <w:rPr>
          <w:rFonts w:ascii="Times New Roman" w:hAnsi="Times New Roman" w:cs="Times New Roman"/>
          <w:sz w:val="24"/>
          <w:szCs w:val="24"/>
        </w:rPr>
        <w:t>h</w:t>
      </w:r>
      <w:r w:rsidR="009425BD">
        <w:rPr>
          <w:rFonts w:ascii="Times New Roman" w:hAnsi="Times New Roman" w:cs="Times New Roman"/>
          <w:sz w:val="24"/>
          <w:szCs w:val="24"/>
        </w:rPr>
        <w:t>is</w:t>
      </w:r>
      <w:r w:rsidR="00CA2586" w:rsidRPr="00CA2586">
        <w:rPr>
          <w:rFonts w:ascii="Times New Roman" w:hAnsi="Times New Roman" w:cs="Times New Roman"/>
          <w:sz w:val="24"/>
          <w:szCs w:val="24"/>
        </w:rPr>
        <w:t xml:space="preserve"> situation calls for urgent regulatory tightening, awareness drives in vulnerable regions and swift enforcement actions to dismantle such networks and protect the integrity of India’s maritime workforce.</w:t>
      </w:r>
    </w:p>
    <w:p w14:paraId="78AACA6E" w14:textId="77777777" w:rsidR="002B055E" w:rsidRDefault="002B055E" w:rsidP="00CA2586">
      <w:pPr>
        <w:spacing w:after="0" w:line="288" w:lineRule="auto"/>
        <w:jc w:val="both"/>
        <w:rPr>
          <w:rFonts w:ascii="Times New Roman" w:hAnsi="Times New Roman" w:cs="Times New Roman"/>
          <w:sz w:val="24"/>
          <w:szCs w:val="24"/>
        </w:rPr>
      </w:pPr>
    </w:p>
    <w:p w14:paraId="46B98AD7" w14:textId="39DBDB89" w:rsidR="00593273" w:rsidRPr="00D748F3" w:rsidRDefault="00150661" w:rsidP="00593273">
      <w:pPr>
        <w:spacing w:after="0" w:line="288" w:lineRule="auto"/>
        <w:jc w:val="both"/>
        <w:rPr>
          <w:rFonts w:ascii="Times New Roman" w:hAnsi="Times New Roman" w:cs="Times New Roman"/>
          <w:b/>
          <w:bCs/>
          <w:sz w:val="24"/>
          <w:szCs w:val="24"/>
          <w:u w:val="single"/>
          <w:lang w:val="en-GB"/>
        </w:rPr>
      </w:pPr>
      <w:r>
        <w:rPr>
          <w:rFonts w:ascii="Times New Roman" w:hAnsi="Times New Roman" w:cs="Times New Roman"/>
          <w:b/>
          <w:bCs/>
          <w:sz w:val="24"/>
          <w:szCs w:val="24"/>
          <w:lang w:val="en-GB"/>
        </w:rPr>
        <w:t xml:space="preserve">B. </w:t>
      </w:r>
      <w:r w:rsidR="00593273">
        <w:rPr>
          <w:rFonts w:ascii="Times New Roman" w:hAnsi="Times New Roman" w:cs="Times New Roman"/>
          <w:b/>
          <w:bCs/>
          <w:sz w:val="24"/>
          <w:szCs w:val="24"/>
          <w:u w:val="single"/>
          <w:lang w:val="en-GB"/>
        </w:rPr>
        <w:t>Data and Analysis</w:t>
      </w:r>
      <w:r w:rsidR="00593273" w:rsidRPr="00D748F3">
        <w:rPr>
          <w:rFonts w:ascii="Times New Roman" w:hAnsi="Times New Roman" w:cs="Times New Roman"/>
          <w:b/>
          <w:bCs/>
          <w:sz w:val="24"/>
          <w:szCs w:val="24"/>
          <w:u w:val="single"/>
          <w:lang w:val="en-GB"/>
        </w:rPr>
        <w:t xml:space="preserve">: </w:t>
      </w:r>
    </w:p>
    <w:p w14:paraId="5E984446" w14:textId="6D1957D2" w:rsidR="006C4C84" w:rsidRPr="00CB586E" w:rsidRDefault="006C4C84" w:rsidP="006C4C84">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1.  Whereas, </w:t>
      </w:r>
      <w:r w:rsidR="003C02DD">
        <w:rPr>
          <w:rFonts w:ascii="Times New Roman" w:hAnsi="Times New Roman" w:cs="Times New Roman"/>
          <w:sz w:val="24"/>
          <w:szCs w:val="24"/>
        </w:rPr>
        <w:t>t</w:t>
      </w:r>
      <w:r w:rsidRPr="00CB586E">
        <w:rPr>
          <w:rFonts w:ascii="Times New Roman" w:hAnsi="Times New Roman" w:cs="Times New Roman"/>
          <w:sz w:val="24"/>
          <w:szCs w:val="24"/>
        </w:rPr>
        <w:t xml:space="preserve">he International Transport Workers’ Federation (ITF) 2024 report has revealed a disturbing surge in global seafarer abandonment cases, with India topping the list as the most affected nationality. </w:t>
      </w:r>
      <w:r w:rsidR="006E5653">
        <w:rPr>
          <w:rFonts w:ascii="Times New Roman" w:hAnsi="Times New Roman" w:cs="Times New Roman"/>
          <w:sz w:val="24"/>
          <w:szCs w:val="24"/>
        </w:rPr>
        <w:t xml:space="preserve"> </w:t>
      </w:r>
      <w:r w:rsidRPr="00CB586E">
        <w:rPr>
          <w:rFonts w:ascii="Times New Roman" w:hAnsi="Times New Roman" w:cs="Times New Roman"/>
          <w:sz w:val="24"/>
          <w:szCs w:val="24"/>
        </w:rPr>
        <w:t xml:space="preserve">In </w:t>
      </w:r>
      <w:r w:rsidR="006E5653">
        <w:rPr>
          <w:rFonts w:ascii="Times New Roman" w:hAnsi="Times New Roman" w:cs="Times New Roman"/>
          <w:sz w:val="24"/>
          <w:szCs w:val="24"/>
        </w:rPr>
        <w:t xml:space="preserve">year </w:t>
      </w:r>
      <w:r w:rsidRPr="00CB586E">
        <w:rPr>
          <w:rFonts w:ascii="Times New Roman" w:hAnsi="Times New Roman" w:cs="Times New Roman"/>
          <w:sz w:val="24"/>
          <w:szCs w:val="24"/>
        </w:rPr>
        <w:t>2024, 3,133 seafarers reached out to the ITF for assistance after being abandoned</w:t>
      </w:r>
      <w:r w:rsidR="00281ED3">
        <w:rPr>
          <w:rFonts w:ascii="Times New Roman" w:hAnsi="Times New Roman" w:cs="Times New Roman"/>
          <w:sz w:val="24"/>
          <w:szCs w:val="24"/>
        </w:rPr>
        <w:t xml:space="preserve"> </w:t>
      </w:r>
      <w:r w:rsidR="004B66C4">
        <w:rPr>
          <w:rFonts w:ascii="Times New Roman" w:hAnsi="Times New Roman" w:cs="Times New Roman"/>
          <w:sz w:val="24"/>
          <w:szCs w:val="24"/>
        </w:rPr>
        <w:t xml:space="preserve">with </w:t>
      </w:r>
      <w:r w:rsidRPr="00CB586E">
        <w:rPr>
          <w:rFonts w:ascii="Times New Roman" w:hAnsi="Times New Roman" w:cs="Times New Roman"/>
          <w:sz w:val="24"/>
          <w:szCs w:val="24"/>
        </w:rPr>
        <w:t xml:space="preserve">a staggering 87% increase from 1,676 cases in 2023. </w:t>
      </w:r>
      <w:r>
        <w:rPr>
          <w:rFonts w:ascii="Times New Roman" w:hAnsi="Times New Roman" w:cs="Times New Roman"/>
          <w:sz w:val="24"/>
          <w:szCs w:val="24"/>
        </w:rPr>
        <w:t xml:space="preserve"> </w:t>
      </w:r>
      <w:r w:rsidRPr="00CB586E">
        <w:rPr>
          <w:rFonts w:ascii="Times New Roman" w:hAnsi="Times New Roman" w:cs="Times New Roman"/>
          <w:sz w:val="24"/>
          <w:szCs w:val="24"/>
        </w:rPr>
        <w:t xml:space="preserve">Of these, 899 were Indian nationals, making up the largest single nationality affected by abandonment and more than double the 401 Indian cases recorded the previous year. </w:t>
      </w:r>
      <w:r>
        <w:rPr>
          <w:rFonts w:ascii="Times New Roman" w:hAnsi="Times New Roman" w:cs="Times New Roman"/>
          <w:sz w:val="24"/>
          <w:szCs w:val="24"/>
        </w:rPr>
        <w:t xml:space="preserve"> </w:t>
      </w:r>
    </w:p>
    <w:p w14:paraId="128009EC" w14:textId="77777777" w:rsidR="006C4C84" w:rsidRPr="00617B18" w:rsidRDefault="006C4C84" w:rsidP="006C4C84">
      <w:pPr>
        <w:spacing w:after="0" w:line="288" w:lineRule="auto"/>
        <w:jc w:val="both"/>
        <w:rPr>
          <w:rFonts w:ascii="Times New Roman" w:hAnsi="Times New Roman" w:cs="Times New Roman"/>
          <w:sz w:val="24"/>
          <w:szCs w:val="24"/>
        </w:rPr>
      </w:pPr>
    </w:p>
    <w:p w14:paraId="0D406AA0" w14:textId="6E5AC533" w:rsidR="00150661" w:rsidRDefault="006C4C84" w:rsidP="006C4C84">
      <w:pPr>
        <w:spacing w:after="0" w:line="288" w:lineRule="auto"/>
        <w:jc w:val="both"/>
        <w:rPr>
          <w:rFonts w:ascii="Times New Roman" w:hAnsi="Times New Roman" w:cs="Times New Roman"/>
          <w:sz w:val="24"/>
          <w:szCs w:val="24"/>
        </w:rPr>
      </w:pPr>
      <w:r w:rsidRPr="00617B18">
        <w:rPr>
          <w:rFonts w:ascii="Times New Roman" w:hAnsi="Times New Roman" w:cs="Times New Roman"/>
          <w:sz w:val="24"/>
          <w:szCs w:val="24"/>
        </w:rPr>
        <w:t xml:space="preserve">2. </w:t>
      </w:r>
      <w:r w:rsidR="005D03C1">
        <w:rPr>
          <w:rFonts w:ascii="Times New Roman" w:hAnsi="Times New Roman" w:cs="Times New Roman"/>
          <w:sz w:val="24"/>
          <w:szCs w:val="24"/>
        </w:rPr>
        <w:t xml:space="preserve">  Whereas, </w:t>
      </w:r>
      <w:r w:rsidR="003C02DD">
        <w:rPr>
          <w:rFonts w:ascii="Times New Roman" w:hAnsi="Times New Roman" w:cs="Times New Roman"/>
          <w:sz w:val="24"/>
          <w:szCs w:val="24"/>
        </w:rPr>
        <w:t>a</w:t>
      </w:r>
      <w:r w:rsidRPr="00617B18">
        <w:rPr>
          <w:rFonts w:ascii="Times New Roman" w:hAnsi="Times New Roman" w:cs="Times New Roman"/>
          <w:sz w:val="24"/>
          <w:szCs w:val="24"/>
        </w:rPr>
        <w:t xml:space="preserve"> closer analysis of the ITF 2024 data reveals that a significant proportion of the 899 Indian seafarers reported abandoned were either employed on vessels registered under </w:t>
      </w:r>
      <w:r w:rsidR="006D621A" w:rsidRPr="00082C7B">
        <w:rPr>
          <w:rFonts w:ascii="Times New Roman" w:hAnsi="Times New Roman" w:cs="Times New Roman"/>
          <w:sz w:val="24"/>
          <w:szCs w:val="24"/>
        </w:rPr>
        <w:t>Open registries</w:t>
      </w:r>
      <w:r w:rsidRPr="00617B18">
        <w:rPr>
          <w:rFonts w:ascii="Times New Roman" w:hAnsi="Times New Roman" w:cs="Times New Roman"/>
          <w:sz w:val="24"/>
          <w:szCs w:val="24"/>
        </w:rPr>
        <w:t xml:space="preserve"> or were first-time seafarers (freshers) who had obtained their CDC based solely on the completion of the 5 basic STCW courses, without undergoing any long-duration pre-sea residential training. </w:t>
      </w:r>
    </w:p>
    <w:p w14:paraId="7430C1AB" w14:textId="77777777" w:rsidR="00150661" w:rsidRDefault="00150661" w:rsidP="006C4C84">
      <w:pPr>
        <w:spacing w:after="0" w:line="288" w:lineRule="auto"/>
        <w:jc w:val="both"/>
        <w:rPr>
          <w:rFonts w:ascii="Times New Roman" w:hAnsi="Times New Roman" w:cs="Times New Roman"/>
          <w:sz w:val="24"/>
          <w:szCs w:val="24"/>
        </w:rPr>
      </w:pPr>
    </w:p>
    <w:p w14:paraId="55096A11" w14:textId="1D1AACBD" w:rsidR="006C4C84" w:rsidRPr="00617B18" w:rsidRDefault="00150661" w:rsidP="006C4C84">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823EF">
        <w:rPr>
          <w:rFonts w:ascii="Times New Roman" w:hAnsi="Times New Roman" w:cs="Times New Roman"/>
          <w:sz w:val="24"/>
          <w:szCs w:val="24"/>
        </w:rPr>
        <w:t xml:space="preserve">Whereas, </w:t>
      </w:r>
      <w:r w:rsidR="003C02DD">
        <w:rPr>
          <w:rFonts w:ascii="Times New Roman" w:hAnsi="Times New Roman" w:cs="Times New Roman"/>
          <w:sz w:val="24"/>
          <w:szCs w:val="24"/>
        </w:rPr>
        <w:t>t</w:t>
      </w:r>
      <w:r w:rsidR="006C4C84" w:rsidRPr="00617B18">
        <w:rPr>
          <w:rFonts w:ascii="Times New Roman" w:hAnsi="Times New Roman" w:cs="Times New Roman"/>
          <w:sz w:val="24"/>
          <w:szCs w:val="24"/>
        </w:rPr>
        <w:t>h</w:t>
      </w:r>
      <w:r w:rsidR="001823EF">
        <w:rPr>
          <w:rFonts w:ascii="Times New Roman" w:hAnsi="Times New Roman" w:cs="Times New Roman"/>
          <w:sz w:val="24"/>
          <w:szCs w:val="24"/>
        </w:rPr>
        <w:t>ese</w:t>
      </w:r>
      <w:r w:rsidR="006C4C84" w:rsidRPr="00617B18">
        <w:rPr>
          <w:rFonts w:ascii="Times New Roman" w:hAnsi="Times New Roman" w:cs="Times New Roman"/>
          <w:sz w:val="24"/>
          <w:szCs w:val="24"/>
        </w:rPr>
        <w:t xml:space="preserve"> trend highlights two critical vulnerabilities</w:t>
      </w:r>
      <w:r w:rsidR="008114F7">
        <w:rPr>
          <w:rFonts w:ascii="Times New Roman" w:hAnsi="Times New Roman" w:cs="Times New Roman"/>
          <w:sz w:val="24"/>
          <w:szCs w:val="24"/>
        </w:rPr>
        <w:t xml:space="preserve"> i.e., </w:t>
      </w:r>
      <w:r w:rsidR="006C4C84" w:rsidRPr="00617B18">
        <w:rPr>
          <w:rFonts w:ascii="Times New Roman" w:hAnsi="Times New Roman" w:cs="Times New Roman"/>
          <w:sz w:val="24"/>
          <w:szCs w:val="24"/>
        </w:rPr>
        <w:t xml:space="preserve">the exploitation risks posed by loosely regulated </w:t>
      </w:r>
      <w:r w:rsidR="002547A2" w:rsidRPr="00082C7B">
        <w:rPr>
          <w:rFonts w:ascii="Times New Roman" w:hAnsi="Times New Roman" w:cs="Times New Roman"/>
          <w:sz w:val="24"/>
          <w:szCs w:val="24"/>
        </w:rPr>
        <w:t xml:space="preserve">Open registries </w:t>
      </w:r>
      <w:r w:rsidR="006C4C84" w:rsidRPr="00617B18">
        <w:rPr>
          <w:rFonts w:ascii="Times New Roman" w:hAnsi="Times New Roman" w:cs="Times New Roman"/>
          <w:sz w:val="24"/>
          <w:szCs w:val="24"/>
        </w:rPr>
        <w:t xml:space="preserve">-flagged vessels and the lack of adequate orientation, awareness </w:t>
      </w:r>
      <w:r w:rsidR="006C4C84" w:rsidRPr="00617B18">
        <w:rPr>
          <w:rFonts w:ascii="Times New Roman" w:hAnsi="Times New Roman" w:cs="Times New Roman"/>
          <w:sz w:val="24"/>
          <w:szCs w:val="24"/>
        </w:rPr>
        <w:lastRenderedPageBreak/>
        <w:t>and institutional support for freshers entering the maritime workforce through minimal qualification pathways.</w:t>
      </w:r>
    </w:p>
    <w:p w14:paraId="05FCB84D" w14:textId="77777777" w:rsidR="006C4C84" w:rsidRPr="00617B18" w:rsidRDefault="006C4C84" w:rsidP="006C4C84">
      <w:pPr>
        <w:spacing w:after="0" w:line="288" w:lineRule="auto"/>
        <w:jc w:val="both"/>
        <w:rPr>
          <w:rFonts w:ascii="Times New Roman" w:hAnsi="Times New Roman" w:cs="Times New Roman"/>
          <w:sz w:val="24"/>
          <w:szCs w:val="24"/>
        </w:rPr>
      </w:pPr>
    </w:p>
    <w:p w14:paraId="4B372063" w14:textId="4D2DEBC8" w:rsidR="006C4C84" w:rsidRDefault="00FD5438"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4</w:t>
      </w:r>
      <w:r w:rsidR="006C4C84">
        <w:rPr>
          <w:rFonts w:ascii="Times New Roman" w:hAnsi="Times New Roman" w:cs="Times New Roman"/>
          <w:sz w:val="24"/>
          <w:szCs w:val="24"/>
        </w:rPr>
        <w:t>.  W</w:t>
      </w:r>
      <w:r w:rsidR="006C4C84" w:rsidRPr="00F91B6B">
        <w:rPr>
          <w:rFonts w:ascii="Times New Roman" w:hAnsi="Times New Roman" w:cs="Times New Roman"/>
          <w:sz w:val="24"/>
          <w:szCs w:val="24"/>
        </w:rPr>
        <w:t>hereas</w:t>
      </w:r>
      <w:r w:rsidR="006C4C84">
        <w:rPr>
          <w:rFonts w:ascii="Times New Roman" w:hAnsi="Times New Roman" w:cs="Times New Roman"/>
          <w:sz w:val="24"/>
          <w:szCs w:val="24"/>
        </w:rPr>
        <w:t>,</w:t>
      </w:r>
      <w:r w:rsidR="006C4C84" w:rsidRPr="00F91B6B">
        <w:rPr>
          <w:rFonts w:ascii="Times New Roman" w:hAnsi="Times New Roman" w:cs="Times New Roman"/>
          <w:sz w:val="24"/>
          <w:szCs w:val="24"/>
        </w:rPr>
        <w:t xml:space="preserve"> </w:t>
      </w:r>
      <w:r w:rsidR="003C02DD">
        <w:rPr>
          <w:rFonts w:ascii="Times New Roman" w:hAnsi="Times New Roman" w:cs="Times New Roman"/>
          <w:sz w:val="24"/>
          <w:szCs w:val="24"/>
        </w:rPr>
        <w:t>i</w:t>
      </w:r>
      <w:r w:rsidR="006C4C84" w:rsidRPr="00F91B6B">
        <w:rPr>
          <w:rFonts w:ascii="Times New Roman" w:hAnsi="Times New Roman" w:cs="Times New Roman"/>
          <w:sz w:val="24"/>
          <w:szCs w:val="24"/>
        </w:rPr>
        <w:t>t has been observed that the issuance of CDCs based solely on these basic safety training courses has resulted in an influx of non-qualified personnel into the seafaring ecosystem, many of whom are not gainfully employed or deployed onboard</w:t>
      </w:r>
      <w:r w:rsidR="006C4C84">
        <w:rPr>
          <w:rFonts w:ascii="Times New Roman" w:hAnsi="Times New Roman" w:cs="Times New Roman"/>
          <w:sz w:val="24"/>
          <w:szCs w:val="24"/>
        </w:rPr>
        <w:t xml:space="preserve"> substandard</w:t>
      </w:r>
      <w:r w:rsidR="006C4C84" w:rsidRPr="00F91B6B">
        <w:rPr>
          <w:rFonts w:ascii="Times New Roman" w:hAnsi="Times New Roman" w:cs="Times New Roman"/>
          <w:sz w:val="24"/>
          <w:szCs w:val="24"/>
        </w:rPr>
        <w:t xml:space="preserve"> vessels</w:t>
      </w:r>
      <w:r w:rsidR="006C4C84">
        <w:rPr>
          <w:rFonts w:ascii="Times New Roman" w:hAnsi="Times New Roman" w:cs="Times New Roman"/>
          <w:sz w:val="24"/>
          <w:szCs w:val="24"/>
        </w:rPr>
        <w:t xml:space="preserve"> which leads to abandonment</w:t>
      </w:r>
      <w:r w:rsidR="006C4C84" w:rsidRPr="00F91B6B">
        <w:rPr>
          <w:rFonts w:ascii="Times New Roman" w:hAnsi="Times New Roman" w:cs="Times New Roman"/>
          <w:sz w:val="24"/>
          <w:szCs w:val="24"/>
        </w:rPr>
        <w:t>, thus contributing to the problem of oversupply and false hopes of maritime employment</w:t>
      </w:r>
      <w:r w:rsidR="006C4C84">
        <w:rPr>
          <w:rFonts w:ascii="Times New Roman" w:hAnsi="Times New Roman" w:cs="Times New Roman"/>
          <w:sz w:val="24"/>
          <w:szCs w:val="24"/>
        </w:rPr>
        <w:t>.</w:t>
      </w:r>
    </w:p>
    <w:p w14:paraId="1CE25B92" w14:textId="77777777" w:rsidR="006C4C84" w:rsidRDefault="006C4C84" w:rsidP="006C4C84">
      <w:pPr>
        <w:tabs>
          <w:tab w:val="left" w:pos="1613"/>
        </w:tabs>
        <w:spacing w:after="0" w:line="288" w:lineRule="auto"/>
        <w:jc w:val="both"/>
        <w:rPr>
          <w:rFonts w:ascii="Times New Roman" w:hAnsi="Times New Roman" w:cs="Times New Roman"/>
          <w:sz w:val="24"/>
          <w:szCs w:val="24"/>
        </w:rPr>
      </w:pPr>
    </w:p>
    <w:p w14:paraId="32DFAF34" w14:textId="6D8B9F36" w:rsidR="006C4C84" w:rsidRDefault="00FD5438"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5</w:t>
      </w:r>
      <w:r w:rsidR="006C4C84">
        <w:rPr>
          <w:rFonts w:ascii="Times New Roman" w:hAnsi="Times New Roman" w:cs="Times New Roman"/>
          <w:sz w:val="24"/>
          <w:szCs w:val="24"/>
        </w:rPr>
        <w:t>.  W</w:t>
      </w:r>
      <w:r w:rsidR="006C4C84" w:rsidRPr="00F91B6B">
        <w:rPr>
          <w:rFonts w:ascii="Times New Roman" w:hAnsi="Times New Roman" w:cs="Times New Roman"/>
          <w:sz w:val="24"/>
          <w:szCs w:val="24"/>
        </w:rPr>
        <w:t>hereas</w:t>
      </w:r>
      <w:r w:rsidR="006C4C84">
        <w:rPr>
          <w:rFonts w:ascii="Times New Roman" w:hAnsi="Times New Roman" w:cs="Times New Roman"/>
          <w:sz w:val="24"/>
          <w:szCs w:val="24"/>
        </w:rPr>
        <w:t>,</w:t>
      </w:r>
      <w:r w:rsidR="006C4C84" w:rsidRPr="00F91B6B">
        <w:rPr>
          <w:rFonts w:ascii="Times New Roman" w:hAnsi="Times New Roman" w:cs="Times New Roman"/>
          <w:sz w:val="24"/>
          <w:szCs w:val="24"/>
        </w:rPr>
        <w:t xml:space="preserve"> </w:t>
      </w:r>
      <w:r w:rsidR="007471B6">
        <w:rPr>
          <w:rFonts w:ascii="Times New Roman" w:hAnsi="Times New Roman" w:cs="Times New Roman"/>
          <w:sz w:val="24"/>
          <w:szCs w:val="24"/>
        </w:rPr>
        <w:t>t</w:t>
      </w:r>
      <w:r w:rsidR="006C4C84" w:rsidRPr="004D4162">
        <w:rPr>
          <w:rFonts w:ascii="Times New Roman" w:hAnsi="Times New Roman" w:cs="Times New Roman"/>
          <w:sz w:val="24"/>
          <w:szCs w:val="24"/>
        </w:rPr>
        <w:t xml:space="preserve">here has been a worrying increase in the number of seafarer abandonment cases globally, with India now emerging as the most reported country of nationality affected. </w:t>
      </w:r>
      <w:r w:rsidR="006C4C84">
        <w:rPr>
          <w:rFonts w:ascii="Times New Roman" w:hAnsi="Times New Roman" w:cs="Times New Roman"/>
          <w:sz w:val="24"/>
          <w:szCs w:val="24"/>
        </w:rPr>
        <w:t xml:space="preserve"> </w:t>
      </w:r>
      <w:r w:rsidR="006C4C84" w:rsidRPr="004D4162">
        <w:rPr>
          <w:rFonts w:ascii="Times New Roman" w:hAnsi="Times New Roman" w:cs="Times New Roman"/>
          <w:sz w:val="24"/>
          <w:szCs w:val="24"/>
        </w:rPr>
        <w:t>These cases not only reflect violations of basic human and labour rights but also expose deep gaps in accountability mechanisms in global shipping operations.</w:t>
      </w:r>
    </w:p>
    <w:p w14:paraId="4A513C73" w14:textId="77777777" w:rsidR="006C4C84" w:rsidRDefault="006C4C84" w:rsidP="006C4C84">
      <w:pPr>
        <w:tabs>
          <w:tab w:val="left" w:pos="1613"/>
        </w:tabs>
        <w:spacing w:after="0" w:line="288" w:lineRule="auto"/>
        <w:jc w:val="both"/>
        <w:rPr>
          <w:rFonts w:ascii="Times New Roman" w:hAnsi="Times New Roman" w:cs="Times New Roman"/>
          <w:sz w:val="24"/>
          <w:szCs w:val="24"/>
        </w:rPr>
      </w:pPr>
    </w:p>
    <w:p w14:paraId="04976CD0" w14:textId="27A53561" w:rsidR="006C4C84" w:rsidRPr="004D4162" w:rsidRDefault="005D143F"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CA2180">
        <w:rPr>
          <w:rFonts w:ascii="Times New Roman" w:hAnsi="Times New Roman" w:cs="Times New Roman"/>
          <w:sz w:val="24"/>
          <w:szCs w:val="24"/>
        </w:rPr>
        <w:t>W</w:t>
      </w:r>
      <w:r w:rsidR="00CA2180" w:rsidRPr="00F91B6B">
        <w:rPr>
          <w:rFonts w:ascii="Times New Roman" w:hAnsi="Times New Roman" w:cs="Times New Roman"/>
          <w:sz w:val="24"/>
          <w:szCs w:val="24"/>
        </w:rPr>
        <w:t>hereas</w:t>
      </w:r>
      <w:r w:rsidR="00CA2180">
        <w:rPr>
          <w:rFonts w:ascii="Times New Roman" w:hAnsi="Times New Roman" w:cs="Times New Roman"/>
          <w:sz w:val="24"/>
          <w:szCs w:val="24"/>
        </w:rPr>
        <w:t>,</w:t>
      </w:r>
      <w:r w:rsidR="00CA2180" w:rsidRPr="00F91B6B">
        <w:rPr>
          <w:rFonts w:ascii="Times New Roman" w:hAnsi="Times New Roman" w:cs="Times New Roman"/>
          <w:sz w:val="24"/>
          <w:szCs w:val="24"/>
        </w:rPr>
        <w:t xml:space="preserve"> </w:t>
      </w:r>
      <w:r w:rsidR="006B271E">
        <w:rPr>
          <w:rFonts w:ascii="Times New Roman" w:hAnsi="Times New Roman" w:cs="Times New Roman"/>
          <w:sz w:val="24"/>
          <w:szCs w:val="24"/>
        </w:rPr>
        <w:t>t</w:t>
      </w:r>
      <w:r w:rsidR="006C4C84" w:rsidRPr="004D4162">
        <w:rPr>
          <w:rFonts w:ascii="Times New Roman" w:hAnsi="Times New Roman" w:cs="Times New Roman"/>
          <w:sz w:val="24"/>
          <w:szCs w:val="24"/>
        </w:rPr>
        <w:t>he Directorate General of Shipping is actively working with international agencies, port authorities, and flag states to safeguard the rights of Indian seafarers and ensure swift repatriation, pending wage recovery, and legal redress. Stronger enforcement of the Maritime Labour Convention (MLC) provisions and robust support systems are the need of the hour.</w:t>
      </w:r>
    </w:p>
    <w:p w14:paraId="40362707" w14:textId="77777777" w:rsidR="006C4C84" w:rsidRPr="00F91B6B" w:rsidRDefault="006C4C84" w:rsidP="006C4C84">
      <w:pPr>
        <w:tabs>
          <w:tab w:val="left" w:pos="1613"/>
        </w:tabs>
        <w:spacing w:after="0" w:line="288" w:lineRule="auto"/>
        <w:jc w:val="both"/>
        <w:rPr>
          <w:rFonts w:ascii="Times New Roman" w:hAnsi="Times New Roman" w:cs="Times New Roman"/>
          <w:sz w:val="24"/>
          <w:szCs w:val="24"/>
        </w:rPr>
      </w:pPr>
    </w:p>
    <w:p w14:paraId="4C2AE2D9" w14:textId="21F3C8D6" w:rsidR="006C4C84" w:rsidRPr="00F91B6B" w:rsidRDefault="00517B46"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7.  W</w:t>
      </w:r>
      <w:r w:rsidR="006C4C84" w:rsidRPr="00F91B6B">
        <w:rPr>
          <w:rFonts w:ascii="Times New Roman" w:hAnsi="Times New Roman" w:cs="Times New Roman"/>
          <w:sz w:val="24"/>
          <w:szCs w:val="24"/>
        </w:rPr>
        <w:t>hereas</w:t>
      </w:r>
      <w:r>
        <w:rPr>
          <w:rFonts w:ascii="Times New Roman" w:hAnsi="Times New Roman" w:cs="Times New Roman"/>
          <w:sz w:val="24"/>
          <w:szCs w:val="24"/>
        </w:rPr>
        <w:t xml:space="preserve">, </w:t>
      </w:r>
      <w:r w:rsidR="00703C42">
        <w:rPr>
          <w:rFonts w:ascii="Times New Roman" w:hAnsi="Times New Roman" w:cs="Times New Roman"/>
          <w:sz w:val="24"/>
          <w:szCs w:val="24"/>
        </w:rPr>
        <w:t>t</w:t>
      </w:r>
      <w:r w:rsidR="006C4C84" w:rsidRPr="00F91B6B">
        <w:rPr>
          <w:rFonts w:ascii="Times New Roman" w:hAnsi="Times New Roman" w:cs="Times New Roman"/>
          <w:sz w:val="24"/>
          <w:szCs w:val="24"/>
        </w:rPr>
        <w:t>he International Maritime Organization (IMO) advocates for stricter entry-level qualifications and structured training pathways aligned with quality employment prospects</w:t>
      </w:r>
      <w:r w:rsidR="009B3434">
        <w:rPr>
          <w:rFonts w:ascii="Times New Roman" w:hAnsi="Times New Roman" w:cs="Times New Roman"/>
          <w:sz w:val="24"/>
          <w:szCs w:val="24"/>
        </w:rPr>
        <w:t xml:space="preserve">. </w:t>
      </w:r>
      <w:r w:rsidR="003B1741">
        <w:rPr>
          <w:rFonts w:ascii="Times New Roman" w:hAnsi="Times New Roman" w:cs="Times New Roman"/>
          <w:sz w:val="24"/>
          <w:szCs w:val="24"/>
        </w:rPr>
        <w:t xml:space="preserve"> </w:t>
      </w:r>
      <w:r w:rsidR="006C4C84" w:rsidRPr="00F91B6B">
        <w:rPr>
          <w:rFonts w:ascii="Times New Roman" w:hAnsi="Times New Roman" w:cs="Times New Roman"/>
          <w:sz w:val="24"/>
          <w:szCs w:val="24"/>
        </w:rPr>
        <w:t>DG</w:t>
      </w:r>
      <w:r w:rsidR="003B1741">
        <w:rPr>
          <w:rFonts w:ascii="Times New Roman" w:hAnsi="Times New Roman" w:cs="Times New Roman"/>
          <w:sz w:val="24"/>
          <w:szCs w:val="24"/>
        </w:rPr>
        <w:t xml:space="preserve"> </w:t>
      </w:r>
      <w:r w:rsidR="006C4C84" w:rsidRPr="00F91B6B">
        <w:rPr>
          <w:rFonts w:ascii="Times New Roman" w:hAnsi="Times New Roman" w:cs="Times New Roman"/>
          <w:sz w:val="24"/>
          <w:szCs w:val="24"/>
        </w:rPr>
        <w:t>S</w:t>
      </w:r>
      <w:r w:rsidR="003B1741">
        <w:rPr>
          <w:rFonts w:ascii="Times New Roman" w:hAnsi="Times New Roman" w:cs="Times New Roman"/>
          <w:sz w:val="24"/>
          <w:szCs w:val="24"/>
        </w:rPr>
        <w:t>hipping</w:t>
      </w:r>
      <w:r w:rsidR="006C4C84" w:rsidRPr="00F91B6B">
        <w:rPr>
          <w:rFonts w:ascii="Times New Roman" w:hAnsi="Times New Roman" w:cs="Times New Roman"/>
          <w:sz w:val="24"/>
          <w:szCs w:val="24"/>
        </w:rPr>
        <w:t xml:space="preserve"> is committed to ensuring that Indian seafarers are adequately trained, employable and in alignment with national and international safety, training and employment standards</w:t>
      </w:r>
      <w:r w:rsidR="00882B0E">
        <w:rPr>
          <w:rFonts w:ascii="Times New Roman" w:hAnsi="Times New Roman" w:cs="Times New Roman"/>
          <w:sz w:val="24"/>
          <w:szCs w:val="24"/>
        </w:rPr>
        <w:t>.</w:t>
      </w:r>
    </w:p>
    <w:p w14:paraId="244D700E" w14:textId="77777777" w:rsidR="006C4C84" w:rsidRDefault="006C4C84" w:rsidP="006C4C84">
      <w:pPr>
        <w:tabs>
          <w:tab w:val="left" w:pos="1613"/>
        </w:tabs>
        <w:spacing w:after="0" w:line="288" w:lineRule="auto"/>
        <w:jc w:val="both"/>
        <w:rPr>
          <w:rFonts w:ascii="Times New Roman" w:hAnsi="Times New Roman" w:cs="Times New Roman"/>
          <w:sz w:val="24"/>
          <w:szCs w:val="24"/>
        </w:rPr>
      </w:pPr>
    </w:p>
    <w:p w14:paraId="0DA3BB45" w14:textId="0F1060D0" w:rsidR="007D5D61" w:rsidRPr="00D748F3" w:rsidRDefault="007D5D61" w:rsidP="007D5D61">
      <w:pPr>
        <w:spacing w:after="0" w:line="288" w:lineRule="auto"/>
        <w:jc w:val="both"/>
        <w:rPr>
          <w:rFonts w:ascii="Times New Roman" w:hAnsi="Times New Roman" w:cs="Times New Roman"/>
          <w:b/>
          <w:bCs/>
          <w:sz w:val="24"/>
          <w:szCs w:val="24"/>
          <w:u w:val="single"/>
          <w:lang w:val="en-GB"/>
        </w:rPr>
      </w:pPr>
      <w:r>
        <w:rPr>
          <w:rFonts w:ascii="Times New Roman" w:hAnsi="Times New Roman" w:cs="Times New Roman"/>
          <w:b/>
          <w:bCs/>
          <w:sz w:val="24"/>
          <w:szCs w:val="24"/>
          <w:lang w:val="en-GB"/>
        </w:rPr>
        <w:t xml:space="preserve">C. </w:t>
      </w:r>
      <w:r>
        <w:rPr>
          <w:rFonts w:ascii="Times New Roman" w:hAnsi="Times New Roman" w:cs="Times New Roman"/>
          <w:b/>
          <w:bCs/>
          <w:sz w:val="24"/>
          <w:szCs w:val="24"/>
          <w:u w:val="single"/>
          <w:lang w:val="en-GB"/>
        </w:rPr>
        <w:t>Corrective measures and Decision</w:t>
      </w:r>
      <w:r w:rsidR="00EA3C94">
        <w:rPr>
          <w:rFonts w:ascii="Times New Roman" w:hAnsi="Times New Roman" w:cs="Times New Roman"/>
          <w:b/>
          <w:bCs/>
          <w:sz w:val="24"/>
          <w:szCs w:val="24"/>
          <w:u w:val="single"/>
          <w:lang w:val="en-GB"/>
        </w:rPr>
        <w:t>s</w:t>
      </w:r>
      <w:r w:rsidRPr="00D748F3">
        <w:rPr>
          <w:rFonts w:ascii="Times New Roman" w:hAnsi="Times New Roman" w:cs="Times New Roman"/>
          <w:b/>
          <w:bCs/>
          <w:sz w:val="24"/>
          <w:szCs w:val="24"/>
          <w:u w:val="single"/>
          <w:lang w:val="en-GB"/>
        </w:rPr>
        <w:t xml:space="preserve">: </w:t>
      </w:r>
    </w:p>
    <w:p w14:paraId="49D09F07" w14:textId="458F4D22" w:rsidR="006C4C84" w:rsidRPr="00F91B6B" w:rsidRDefault="006C4C84" w:rsidP="006C4C84">
      <w:pPr>
        <w:tabs>
          <w:tab w:val="left" w:pos="1613"/>
        </w:tabs>
        <w:spacing w:after="0" w:line="288" w:lineRule="auto"/>
        <w:jc w:val="both"/>
        <w:rPr>
          <w:rFonts w:ascii="Times New Roman" w:hAnsi="Times New Roman" w:cs="Times New Roman"/>
          <w:sz w:val="24"/>
          <w:szCs w:val="24"/>
        </w:rPr>
      </w:pPr>
      <w:r w:rsidRPr="00F91B6B">
        <w:rPr>
          <w:rFonts w:ascii="Times New Roman" w:hAnsi="Times New Roman" w:cs="Times New Roman"/>
          <w:sz w:val="24"/>
          <w:szCs w:val="24"/>
        </w:rPr>
        <w:t xml:space="preserve">Now, therefore, in exercise of the powers conferred under </w:t>
      </w:r>
      <w:r w:rsidR="00882B0E">
        <w:rPr>
          <w:rFonts w:ascii="Times New Roman" w:hAnsi="Times New Roman" w:cs="Times New Roman"/>
          <w:sz w:val="24"/>
          <w:szCs w:val="24"/>
        </w:rPr>
        <w:t xml:space="preserve">section 456 of </w:t>
      </w:r>
      <w:r w:rsidRPr="00F91B6B">
        <w:rPr>
          <w:rFonts w:ascii="Times New Roman" w:hAnsi="Times New Roman" w:cs="Times New Roman"/>
          <w:sz w:val="24"/>
          <w:szCs w:val="24"/>
        </w:rPr>
        <w:t>the Merchant Shipping Act, 1958</w:t>
      </w:r>
      <w:r w:rsidR="005567B1">
        <w:rPr>
          <w:rFonts w:ascii="Times New Roman" w:hAnsi="Times New Roman" w:cs="Times New Roman"/>
          <w:sz w:val="24"/>
          <w:szCs w:val="24"/>
        </w:rPr>
        <w:t xml:space="preserve"> as amended</w:t>
      </w:r>
      <w:r w:rsidRPr="00F91B6B">
        <w:rPr>
          <w:rFonts w:ascii="Times New Roman" w:hAnsi="Times New Roman" w:cs="Times New Roman"/>
          <w:sz w:val="24"/>
          <w:szCs w:val="24"/>
        </w:rPr>
        <w:t xml:space="preserve"> and in supersession of all previous instructions</w:t>
      </w:r>
      <w:r w:rsidR="00810161">
        <w:rPr>
          <w:rFonts w:ascii="Times New Roman" w:hAnsi="Times New Roman" w:cs="Times New Roman"/>
          <w:sz w:val="24"/>
          <w:szCs w:val="24"/>
        </w:rPr>
        <w:t xml:space="preserve"> </w:t>
      </w:r>
      <w:r w:rsidR="004B4127">
        <w:rPr>
          <w:rFonts w:ascii="Times New Roman" w:hAnsi="Times New Roman" w:cs="Times New Roman"/>
          <w:sz w:val="24"/>
          <w:szCs w:val="24"/>
        </w:rPr>
        <w:t>or</w:t>
      </w:r>
      <w:r w:rsidR="00810161">
        <w:rPr>
          <w:rFonts w:ascii="Times New Roman" w:hAnsi="Times New Roman" w:cs="Times New Roman"/>
          <w:sz w:val="24"/>
          <w:szCs w:val="24"/>
        </w:rPr>
        <w:t xml:space="preserve"> </w:t>
      </w:r>
      <w:r w:rsidRPr="00F91B6B">
        <w:rPr>
          <w:rFonts w:ascii="Times New Roman" w:hAnsi="Times New Roman" w:cs="Times New Roman"/>
          <w:sz w:val="24"/>
          <w:szCs w:val="24"/>
        </w:rPr>
        <w:t>orders to the extent inconsistent with this order, the following is hereby ordered:</w:t>
      </w:r>
    </w:p>
    <w:p w14:paraId="6371B67E" w14:textId="77777777" w:rsidR="006C4C84" w:rsidRPr="00F91B6B" w:rsidRDefault="006C4C84" w:rsidP="006C4C84">
      <w:pPr>
        <w:tabs>
          <w:tab w:val="left" w:pos="1613"/>
        </w:tabs>
        <w:spacing w:after="0" w:line="288" w:lineRule="auto"/>
        <w:jc w:val="both"/>
        <w:rPr>
          <w:rFonts w:ascii="Times New Roman" w:hAnsi="Times New Roman" w:cs="Times New Roman"/>
          <w:sz w:val="24"/>
          <w:szCs w:val="24"/>
        </w:rPr>
      </w:pPr>
    </w:p>
    <w:p w14:paraId="1C72EFA5" w14:textId="5E4BB20B" w:rsidR="006C4C84" w:rsidRPr="00F91B6B" w:rsidRDefault="006C4C84" w:rsidP="006C4C84">
      <w:pPr>
        <w:tabs>
          <w:tab w:val="left" w:pos="1613"/>
        </w:tabs>
        <w:spacing w:after="0" w:line="288" w:lineRule="auto"/>
        <w:jc w:val="both"/>
        <w:rPr>
          <w:rFonts w:ascii="Times New Roman" w:hAnsi="Times New Roman" w:cs="Times New Roman"/>
          <w:sz w:val="24"/>
          <w:szCs w:val="24"/>
        </w:rPr>
      </w:pPr>
      <w:r w:rsidRPr="00F91B6B">
        <w:rPr>
          <w:rFonts w:ascii="Times New Roman" w:hAnsi="Times New Roman" w:cs="Times New Roman"/>
          <w:sz w:val="24"/>
          <w:szCs w:val="24"/>
        </w:rPr>
        <w:t xml:space="preserve">1. </w:t>
      </w:r>
      <w:r w:rsidR="00977BC8">
        <w:rPr>
          <w:rFonts w:ascii="Times New Roman" w:hAnsi="Times New Roman" w:cs="Times New Roman"/>
          <w:b/>
          <w:bCs/>
          <w:sz w:val="24"/>
          <w:szCs w:val="24"/>
        </w:rPr>
        <w:t>Additional requirement / conditions</w:t>
      </w:r>
      <w:r w:rsidR="00977BC8" w:rsidRPr="00F62B15">
        <w:rPr>
          <w:rFonts w:ascii="Times New Roman" w:hAnsi="Times New Roman" w:cs="Times New Roman"/>
          <w:b/>
          <w:bCs/>
          <w:sz w:val="24"/>
          <w:szCs w:val="24"/>
        </w:rPr>
        <w:t xml:space="preserve"> for </w:t>
      </w:r>
      <w:r w:rsidR="00977BC8">
        <w:rPr>
          <w:rFonts w:ascii="Times New Roman" w:hAnsi="Times New Roman" w:cs="Times New Roman"/>
          <w:b/>
          <w:bCs/>
          <w:sz w:val="24"/>
          <w:szCs w:val="24"/>
        </w:rPr>
        <w:t xml:space="preserve">Indian </w:t>
      </w:r>
      <w:r w:rsidR="00977BC8" w:rsidRPr="00F62B15">
        <w:rPr>
          <w:rFonts w:ascii="Times New Roman" w:hAnsi="Times New Roman" w:cs="Times New Roman"/>
          <w:b/>
          <w:bCs/>
          <w:sz w:val="24"/>
          <w:szCs w:val="24"/>
        </w:rPr>
        <w:t>CDC Issuance</w:t>
      </w:r>
      <w:r w:rsidR="00977BC8">
        <w:rPr>
          <w:rFonts w:ascii="Times New Roman" w:hAnsi="Times New Roman" w:cs="Times New Roman"/>
          <w:sz w:val="24"/>
          <w:szCs w:val="24"/>
        </w:rPr>
        <w:t>:</w:t>
      </w:r>
    </w:p>
    <w:p w14:paraId="006047B0" w14:textId="293F5ABD" w:rsidR="006C4C84" w:rsidRPr="00061D16" w:rsidRDefault="00FF487B" w:rsidP="00061D16">
      <w:pPr>
        <w:pStyle w:val="ListParagraph"/>
        <w:numPr>
          <w:ilvl w:val="0"/>
          <w:numId w:val="6"/>
        </w:numPr>
        <w:tabs>
          <w:tab w:val="left" w:pos="1613"/>
        </w:tabs>
        <w:spacing w:after="0" w:line="288" w:lineRule="auto"/>
        <w:jc w:val="both"/>
        <w:rPr>
          <w:rFonts w:ascii="Times New Roman" w:hAnsi="Times New Roman" w:cs="Times New Roman"/>
          <w:sz w:val="24"/>
          <w:szCs w:val="24"/>
        </w:rPr>
      </w:pPr>
      <w:r w:rsidRPr="00061D16">
        <w:rPr>
          <w:rFonts w:ascii="Times New Roman" w:hAnsi="Times New Roman" w:cs="Times New Roman"/>
          <w:sz w:val="24"/>
          <w:szCs w:val="24"/>
        </w:rPr>
        <w:t>T</w:t>
      </w:r>
      <w:r w:rsidR="006C4C84" w:rsidRPr="00061D16">
        <w:rPr>
          <w:rFonts w:ascii="Times New Roman" w:hAnsi="Times New Roman" w:cs="Times New Roman"/>
          <w:sz w:val="24"/>
          <w:szCs w:val="24"/>
        </w:rPr>
        <w:t xml:space="preserve">he issuance of Indian CDCs based solely on the completion of the following five STCW courses </w:t>
      </w:r>
      <w:r w:rsidR="00CB779C" w:rsidRPr="00061D16">
        <w:rPr>
          <w:rFonts w:ascii="Times New Roman" w:hAnsi="Times New Roman" w:cs="Times New Roman"/>
          <w:sz w:val="24"/>
          <w:szCs w:val="24"/>
        </w:rPr>
        <w:t xml:space="preserve">such </w:t>
      </w:r>
      <w:r w:rsidR="000472D6" w:rsidRPr="00061D16">
        <w:rPr>
          <w:rFonts w:ascii="Times New Roman" w:hAnsi="Times New Roman" w:cs="Times New Roman"/>
          <w:sz w:val="24"/>
          <w:szCs w:val="24"/>
        </w:rPr>
        <w:t xml:space="preserve">as </w:t>
      </w:r>
      <w:r w:rsidR="00AF55E6" w:rsidRPr="00061D16">
        <w:rPr>
          <w:rFonts w:ascii="Times New Roman" w:hAnsi="Times New Roman" w:cs="Times New Roman"/>
          <w:sz w:val="24"/>
          <w:szCs w:val="24"/>
        </w:rPr>
        <w:t xml:space="preserve">Personal Survival Techniques (PST), </w:t>
      </w:r>
      <w:r w:rsidR="00116ED0" w:rsidRPr="00061D16">
        <w:rPr>
          <w:rFonts w:ascii="Times New Roman" w:hAnsi="Times New Roman" w:cs="Times New Roman"/>
          <w:sz w:val="24"/>
          <w:szCs w:val="24"/>
        </w:rPr>
        <w:t xml:space="preserve">Fire Prevention </w:t>
      </w:r>
      <w:r w:rsidR="000472D6" w:rsidRPr="00061D16">
        <w:rPr>
          <w:rFonts w:ascii="Times New Roman" w:hAnsi="Times New Roman" w:cs="Times New Roman"/>
          <w:sz w:val="24"/>
          <w:szCs w:val="24"/>
        </w:rPr>
        <w:t>&amp;</w:t>
      </w:r>
      <w:r w:rsidR="00116ED0" w:rsidRPr="00061D16">
        <w:rPr>
          <w:rFonts w:ascii="Times New Roman" w:hAnsi="Times New Roman" w:cs="Times New Roman"/>
          <w:sz w:val="24"/>
          <w:szCs w:val="24"/>
        </w:rPr>
        <w:t xml:space="preserve"> Fire Fighting (FPFF), </w:t>
      </w:r>
      <w:r w:rsidR="0093473A" w:rsidRPr="00061D16">
        <w:rPr>
          <w:rFonts w:ascii="Times New Roman" w:hAnsi="Times New Roman" w:cs="Times New Roman"/>
          <w:sz w:val="24"/>
          <w:szCs w:val="24"/>
        </w:rPr>
        <w:t xml:space="preserve">Elementary First Aid (EFA), Personal Safety </w:t>
      </w:r>
      <w:r w:rsidR="009E342E" w:rsidRPr="00061D16">
        <w:rPr>
          <w:rFonts w:ascii="Times New Roman" w:hAnsi="Times New Roman" w:cs="Times New Roman"/>
          <w:sz w:val="24"/>
          <w:szCs w:val="24"/>
        </w:rPr>
        <w:t>&amp;</w:t>
      </w:r>
      <w:r w:rsidR="0093473A" w:rsidRPr="00061D16">
        <w:rPr>
          <w:rFonts w:ascii="Times New Roman" w:hAnsi="Times New Roman" w:cs="Times New Roman"/>
          <w:sz w:val="24"/>
          <w:szCs w:val="24"/>
        </w:rPr>
        <w:t xml:space="preserve"> Social Responsibilities (PSSR) and Security Training for Seafarers with Designated Security Duties (STSDSD)</w:t>
      </w:r>
      <w:r w:rsidR="009E3375" w:rsidRPr="00061D16">
        <w:rPr>
          <w:rFonts w:ascii="Times New Roman" w:hAnsi="Times New Roman" w:cs="Times New Roman"/>
          <w:sz w:val="24"/>
          <w:szCs w:val="24"/>
        </w:rPr>
        <w:t xml:space="preserve"> </w:t>
      </w:r>
      <w:r w:rsidR="006C4C84" w:rsidRPr="00061D16">
        <w:rPr>
          <w:rFonts w:ascii="Times New Roman" w:hAnsi="Times New Roman" w:cs="Times New Roman"/>
          <w:b/>
          <w:bCs/>
          <w:sz w:val="24"/>
          <w:szCs w:val="24"/>
        </w:rPr>
        <w:t>shall be discontinued</w:t>
      </w:r>
      <w:r w:rsidR="00756916" w:rsidRPr="00061D16">
        <w:rPr>
          <w:rFonts w:ascii="Times New Roman" w:hAnsi="Times New Roman" w:cs="Times New Roman"/>
          <w:sz w:val="24"/>
          <w:szCs w:val="24"/>
        </w:rPr>
        <w:t>.</w:t>
      </w:r>
    </w:p>
    <w:p w14:paraId="06AA7021" w14:textId="6C5757B9" w:rsidR="000368F8" w:rsidRPr="00E832BE" w:rsidRDefault="00D4063A" w:rsidP="00752989">
      <w:pPr>
        <w:pStyle w:val="ListParagraph"/>
        <w:numPr>
          <w:ilvl w:val="0"/>
          <w:numId w:val="6"/>
        </w:numPr>
        <w:tabs>
          <w:tab w:val="left" w:pos="1613"/>
        </w:tabs>
        <w:spacing w:after="0" w:line="288" w:lineRule="auto"/>
        <w:jc w:val="both"/>
        <w:rPr>
          <w:rFonts w:ascii="Times New Roman" w:hAnsi="Times New Roman" w:cs="Times New Roman"/>
          <w:color w:val="000000" w:themeColor="text1"/>
          <w:sz w:val="24"/>
          <w:szCs w:val="24"/>
        </w:rPr>
      </w:pPr>
      <w:r w:rsidRPr="00E832BE">
        <w:rPr>
          <w:rFonts w:ascii="Times New Roman" w:hAnsi="Times New Roman" w:cs="Times New Roman"/>
          <w:sz w:val="24"/>
          <w:szCs w:val="24"/>
        </w:rPr>
        <w:t xml:space="preserve">All stipulated eligibility </w:t>
      </w:r>
      <w:r w:rsidR="003B0135" w:rsidRPr="00E832BE">
        <w:rPr>
          <w:rFonts w:ascii="Times New Roman" w:hAnsi="Times New Roman" w:cs="Times New Roman"/>
          <w:sz w:val="24"/>
          <w:szCs w:val="24"/>
        </w:rPr>
        <w:t>criteria</w:t>
      </w:r>
      <w:r w:rsidRPr="00E832BE">
        <w:rPr>
          <w:rFonts w:ascii="Times New Roman" w:hAnsi="Times New Roman" w:cs="Times New Roman"/>
          <w:sz w:val="24"/>
          <w:szCs w:val="24"/>
        </w:rPr>
        <w:t xml:space="preserve"> </w:t>
      </w:r>
      <w:r w:rsidR="00406DBD" w:rsidRPr="00E832BE">
        <w:rPr>
          <w:rFonts w:ascii="Times New Roman" w:hAnsi="Times New Roman" w:cs="Times New Roman"/>
          <w:sz w:val="24"/>
          <w:szCs w:val="24"/>
        </w:rPr>
        <w:t>in the Merchant Shipping (CDC) Rules, 2017</w:t>
      </w:r>
      <w:r w:rsidR="00877D21" w:rsidRPr="00E832BE">
        <w:rPr>
          <w:rFonts w:ascii="Times New Roman" w:hAnsi="Times New Roman" w:cs="Times New Roman"/>
          <w:sz w:val="24"/>
          <w:szCs w:val="24"/>
        </w:rPr>
        <w:t xml:space="preserve"> </w:t>
      </w:r>
      <w:r w:rsidRPr="00E832BE">
        <w:rPr>
          <w:rFonts w:ascii="Times New Roman" w:hAnsi="Times New Roman" w:cs="Times New Roman"/>
          <w:sz w:val="24"/>
          <w:szCs w:val="24"/>
        </w:rPr>
        <w:t xml:space="preserve">such as </w:t>
      </w:r>
      <w:r w:rsidR="003E4954" w:rsidRPr="00E832BE">
        <w:rPr>
          <w:rFonts w:ascii="Times New Roman" w:hAnsi="Times New Roman" w:cs="Times New Roman"/>
          <w:sz w:val="24"/>
          <w:szCs w:val="24"/>
        </w:rPr>
        <w:t xml:space="preserve">successful completion of </w:t>
      </w:r>
      <w:r w:rsidR="00D43F6D" w:rsidRPr="00E832BE">
        <w:rPr>
          <w:rFonts w:ascii="Times New Roman" w:hAnsi="Times New Roman" w:cs="Times New Roman"/>
          <w:sz w:val="24"/>
          <w:szCs w:val="24"/>
        </w:rPr>
        <w:t xml:space="preserve">5 Basic STCW courses, </w:t>
      </w:r>
      <w:r w:rsidRPr="00E832BE">
        <w:rPr>
          <w:rFonts w:ascii="Times New Roman" w:hAnsi="Times New Roman" w:cs="Times New Roman"/>
          <w:sz w:val="24"/>
          <w:szCs w:val="24"/>
        </w:rPr>
        <w:t>educational qualifications, medical fitness</w:t>
      </w:r>
      <w:r w:rsidR="003E4954" w:rsidRPr="00E832BE">
        <w:rPr>
          <w:rFonts w:ascii="Times New Roman" w:hAnsi="Times New Roman" w:cs="Times New Roman"/>
          <w:sz w:val="24"/>
          <w:szCs w:val="24"/>
        </w:rPr>
        <w:t xml:space="preserve"> and minimum</w:t>
      </w:r>
      <w:r w:rsidRPr="00E832BE">
        <w:rPr>
          <w:rFonts w:ascii="Times New Roman" w:hAnsi="Times New Roman" w:cs="Times New Roman"/>
          <w:sz w:val="24"/>
          <w:szCs w:val="24"/>
        </w:rPr>
        <w:t xml:space="preserve"> age etc., shall remain unchanged.</w:t>
      </w:r>
      <w:r w:rsidR="00877D21" w:rsidRPr="00E832BE">
        <w:rPr>
          <w:rFonts w:ascii="Times New Roman" w:hAnsi="Times New Roman" w:cs="Times New Roman"/>
          <w:sz w:val="24"/>
          <w:szCs w:val="24"/>
        </w:rPr>
        <w:t xml:space="preserve"> </w:t>
      </w:r>
      <w:r w:rsidR="00F43780" w:rsidRPr="00E832BE">
        <w:rPr>
          <w:rFonts w:ascii="Times New Roman" w:hAnsi="Times New Roman" w:cs="Times New Roman"/>
          <w:sz w:val="24"/>
          <w:szCs w:val="24"/>
        </w:rPr>
        <w:t xml:space="preserve"> </w:t>
      </w:r>
      <w:r w:rsidR="00E832BE" w:rsidRPr="00E832BE">
        <w:rPr>
          <w:rFonts w:ascii="Times New Roman" w:hAnsi="Times New Roman" w:cs="Times New Roman"/>
          <w:sz w:val="24"/>
          <w:szCs w:val="24"/>
        </w:rPr>
        <w:t>However, fresh Indian Continuous Discharge Certificates (CDCs) shall be issued only to candidates who, in addition to fulfilling existing eligibility criteria, also possess a valid course completion certificate for the 10-day</w:t>
      </w:r>
      <w:r w:rsidR="008950E5">
        <w:rPr>
          <w:rFonts w:ascii="Times New Roman" w:hAnsi="Times New Roman" w:cs="Times New Roman"/>
          <w:sz w:val="24"/>
          <w:szCs w:val="24"/>
        </w:rPr>
        <w:t>s</w:t>
      </w:r>
      <w:r w:rsidR="00E832BE" w:rsidRPr="00E832BE">
        <w:rPr>
          <w:rFonts w:ascii="Times New Roman" w:hAnsi="Times New Roman" w:cs="Times New Roman"/>
          <w:sz w:val="24"/>
          <w:szCs w:val="24"/>
        </w:rPr>
        <w:t xml:space="preserve"> “</w:t>
      </w:r>
      <w:r w:rsidR="00193003" w:rsidRPr="008950E5">
        <w:rPr>
          <w:rFonts w:ascii="Times New Roman" w:hAnsi="Times New Roman" w:cs="Times New Roman"/>
          <w:sz w:val="24"/>
          <w:szCs w:val="24"/>
          <w:u w:val="single"/>
        </w:rPr>
        <w:t xml:space="preserve">Seafarers </w:t>
      </w:r>
      <w:r w:rsidR="00D54940" w:rsidRPr="008950E5">
        <w:rPr>
          <w:rFonts w:ascii="Times New Roman" w:hAnsi="Times New Roman" w:cs="Times New Roman"/>
          <w:sz w:val="24"/>
          <w:szCs w:val="24"/>
          <w:u w:val="single"/>
        </w:rPr>
        <w:t>B</w:t>
      </w:r>
      <w:r w:rsidR="00193003" w:rsidRPr="008950E5">
        <w:rPr>
          <w:rFonts w:ascii="Times New Roman" w:hAnsi="Times New Roman" w:cs="Times New Roman"/>
          <w:sz w:val="24"/>
          <w:szCs w:val="24"/>
          <w:u w:val="single"/>
        </w:rPr>
        <w:t xml:space="preserve">asic </w:t>
      </w:r>
      <w:r w:rsidR="00D54940" w:rsidRPr="008950E5">
        <w:rPr>
          <w:rFonts w:ascii="Times New Roman" w:hAnsi="Times New Roman" w:cs="Times New Roman"/>
          <w:sz w:val="24"/>
          <w:szCs w:val="24"/>
          <w:u w:val="single"/>
        </w:rPr>
        <w:t>R</w:t>
      </w:r>
      <w:r w:rsidR="00193003" w:rsidRPr="008950E5">
        <w:rPr>
          <w:rFonts w:ascii="Times New Roman" w:hAnsi="Times New Roman" w:cs="Times New Roman"/>
          <w:sz w:val="24"/>
          <w:szCs w:val="24"/>
          <w:u w:val="single"/>
        </w:rPr>
        <w:t xml:space="preserve">ights &amp; </w:t>
      </w:r>
      <w:r w:rsidR="00D54940" w:rsidRPr="008950E5">
        <w:rPr>
          <w:rFonts w:ascii="Times New Roman" w:hAnsi="Times New Roman" w:cs="Times New Roman"/>
          <w:sz w:val="24"/>
          <w:szCs w:val="24"/>
          <w:u w:val="single"/>
        </w:rPr>
        <w:t>H</w:t>
      </w:r>
      <w:r w:rsidR="00E832BE" w:rsidRPr="008950E5">
        <w:rPr>
          <w:rFonts w:ascii="Times New Roman" w:hAnsi="Times New Roman" w:cs="Times New Roman"/>
          <w:sz w:val="24"/>
          <w:szCs w:val="24"/>
          <w:u w:val="single"/>
        </w:rPr>
        <w:t xml:space="preserve">uman </w:t>
      </w:r>
      <w:r w:rsidR="00D54940" w:rsidRPr="008950E5">
        <w:rPr>
          <w:rFonts w:ascii="Times New Roman" w:hAnsi="Times New Roman" w:cs="Times New Roman"/>
          <w:sz w:val="24"/>
          <w:szCs w:val="24"/>
          <w:u w:val="single"/>
        </w:rPr>
        <w:t>R</w:t>
      </w:r>
      <w:r w:rsidR="00E832BE" w:rsidRPr="008950E5">
        <w:rPr>
          <w:rFonts w:ascii="Times New Roman" w:hAnsi="Times New Roman" w:cs="Times New Roman"/>
          <w:sz w:val="24"/>
          <w:szCs w:val="24"/>
          <w:u w:val="single"/>
        </w:rPr>
        <w:t>ights at Sea</w:t>
      </w:r>
      <w:r w:rsidR="00E832BE" w:rsidRPr="00E832BE">
        <w:rPr>
          <w:rFonts w:ascii="Times New Roman" w:hAnsi="Times New Roman" w:cs="Times New Roman"/>
          <w:sz w:val="24"/>
          <w:szCs w:val="24"/>
        </w:rPr>
        <w:t>” course.  This certificate shall be a mandatory prerequisite for the processing and issuance of CDCs.</w:t>
      </w:r>
    </w:p>
    <w:p w14:paraId="7318C7E5" w14:textId="6B77DC60" w:rsidR="00BE2914" w:rsidRPr="00061D16" w:rsidRDefault="00BE2914" w:rsidP="00061D16">
      <w:pPr>
        <w:pStyle w:val="ListParagraph"/>
        <w:numPr>
          <w:ilvl w:val="0"/>
          <w:numId w:val="6"/>
        </w:numPr>
        <w:tabs>
          <w:tab w:val="left" w:pos="1613"/>
        </w:tabs>
        <w:spacing w:after="0" w:line="288" w:lineRule="auto"/>
        <w:jc w:val="both"/>
        <w:rPr>
          <w:rFonts w:ascii="Times New Roman" w:hAnsi="Times New Roman" w:cs="Times New Roman"/>
          <w:color w:val="000000" w:themeColor="text1"/>
          <w:sz w:val="24"/>
          <w:szCs w:val="24"/>
        </w:rPr>
      </w:pPr>
      <w:r w:rsidRPr="00061D16">
        <w:rPr>
          <w:rFonts w:ascii="Times New Roman" w:hAnsi="Times New Roman" w:cs="Times New Roman"/>
          <w:color w:val="000000" w:themeColor="text1"/>
          <w:sz w:val="24"/>
          <w:szCs w:val="24"/>
        </w:rPr>
        <w:t xml:space="preserve">Details of the course curriculum, assessment methodology and list of approved </w:t>
      </w:r>
      <w:r w:rsidR="009B7DA0">
        <w:rPr>
          <w:rFonts w:ascii="Times New Roman" w:hAnsi="Times New Roman" w:cs="Times New Roman"/>
          <w:color w:val="000000" w:themeColor="text1"/>
          <w:sz w:val="24"/>
          <w:szCs w:val="24"/>
        </w:rPr>
        <w:t>Maritime T</w:t>
      </w:r>
      <w:r w:rsidRPr="00061D16">
        <w:rPr>
          <w:rFonts w:ascii="Times New Roman" w:hAnsi="Times New Roman" w:cs="Times New Roman"/>
          <w:color w:val="000000" w:themeColor="text1"/>
          <w:sz w:val="24"/>
          <w:szCs w:val="24"/>
        </w:rPr>
        <w:t xml:space="preserve">raining </w:t>
      </w:r>
      <w:r w:rsidR="009B7DA0">
        <w:rPr>
          <w:rFonts w:ascii="Times New Roman" w:hAnsi="Times New Roman" w:cs="Times New Roman"/>
          <w:color w:val="000000" w:themeColor="text1"/>
          <w:sz w:val="24"/>
          <w:szCs w:val="24"/>
        </w:rPr>
        <w:t>I</w:t>
      </w:r>
      <w:r w:rsidRPr="00061D16">
        <w:rPr>
          <w:rFonts w:ascii="Times New Roman" w:hAnsi="Times New Roman" w:cs="Times New Roman"/>
          <w:color w:val="000000" w:themeColor="text1"/>
          <w:sz w:val="24"/>
          <w:szCs w:val="24"/>
        </w:rPr>
        <w:t>nstitutes</w:t>
      </w:r>
      <w:r w:rsidR="009B7DA0">
        <w:rPr>
          <w:rFonts w:ascii="Times New Roman" w:hAnsi="Times New Roman" w:cs="Times New Roman"/>
          <w:color w:val="000000" w:themeColor="text1"/>
          <w:sz w:val="24"/>
          <w:szCs w:val="24"/>
        </w:rPr>
        <w:t xml:space="preserve"> (MTIs)</w:t>
      </w:r>
      <w:r w:rsidRPr="00061D16">
        <w:rPr>
          <w:rFonts w:ascii="Times New Roman" w:hAnsi="Times New Roman" w:cs="Times New Roman"/>
          <w:color w:val="000000" w:themeColor="text1"/>
          <w:sz w:val="24"/>
          <w:szCs w:val="24"/>
        </w:rPr>
        <w:t xml:space="preserve"> are provided in Annexure-I to this Order.</w:t>
      </w:r>
    </w:p>
    <w:p w14:paraId="15F3FF46" w14:textId="77777777" w:rsidR="006C4C84" w:rsidRDefault="006C4C84" w:rsidP="006C4C84">
      <w:pPr>
        <w:tabs>
          <w:tab w:val="left" w:pos="1613"/>
        </w:tabs>
        <w:spacing w:after="0" w:line="288" w:lineRule="auto"/>
        <w:jc w:val="both"/>
        <w:rPr>
          <w:rFonts w:ascii="Times New Roman" w:hAnsi="Times New Roman" w:cs="Times New Roman"/>
          <w:sz w:val="24"/>
          <w:szCs w:val="24"/>
        </w:rPr>
      </w:pPr>
    </w:p>
    <w:p w14:paraId="44046F0F" w14:textId="77777777" w:rsidR="007E2377" w:rsidRDefault="007E2377" w:rsidP="006C4C84">
      <w:pPr>
        <w:tabs>
          <w:tab w:val="left" w:pos="1613"/>
        </w:tabs>
        <w:spacing w:after="0" w:line="288" w:lineRule="auto"/>
        <w:jc w:val="both"/>
        <w:rPr>
          <w:rFonts w:ascii="Times New Roman" w:hAnsi="Times New Roman" w:cs="Times New Roman"/>
          <w:sz w:val="24"/>
          <w:szCs w:val="24"/>
        </w:rPr>
      </w:pPr>
    </w:p>
    <w:p w14:paraId="2BBB046D" w14:textId="77777777" w:rsidR="007E2377" w:rsidRPr="00BE2914" w:rsidRDefault="007E2377" w:rsidP="006C4C84">
      <w:pPr>
        <w:tabs>
          <w:tab w:val="left" w:pos="1613"/>
        </w:tabs>
        <w:spacing w:after="0" w:line="288" w:lineRule="auto"/>
        <w:jc w:val="both"/>
        <w:rPr>
          <w:rFonts w:ascii="Times New Roman" w:hAnsi="Times New Roman" w:cs="Times New Roman"/>
          <w:sz w:val="24"/>
          <w:szCs w:val="24"/>
        </w:rPr>
      </w:pPr>
    </w:p>
    <w:p w14:paraId="4C94E49D" w14:textId="2CCF591F" w:rsidR="006C4C84" w:rsidRPr="00F91B6B" w:rsidRDefault="007E2377"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6C4C84" w:rsidRPr="00F91B6B">
        <w:rPr>
          <w:rFonts w:ascii="Times New Roman" w:hAnsi="Times New Roman" w:cs="Times New Roman"/>
          <w:sz w:val="24"/>
          <w:szCs w:val="24"/>
        </w:rPr>
        <w:t xml:space="preserve">. </w:t>
      </w:r>
      <w:r w:rsidR="00174889">
        <w:rPr>
          <w:rFonts w:ascii="Times New Roman" w:hAnsi="Times New Roman" w:cs="Times New Roman"/>
          <w:sz w:val="24"/>
          <w:szCs w:val="24"/>
        </w:rPr>
        <w:t>Directives</w:t>
      </w:r>
      <w:r w:rsidR="006C4C84" w:rsidRPr="00F91B6B">
        <w:rPr>
          <w:rFonts w:ascii="Times New Roman" w:hAnsi="Times New Roman" w:cs="Times New Roman"/>
          <w:sz w:val="24"/>
          <w:szCs w:val="24"/>
        </w:rPr>
        <w:t xml:space="preserve"> to Maritime Training Institutes (MTIs)</w:t>
      </w:r>
    </w:p>
    <w:p w14:paraId="0713401E" w14:textId="0A1FBACC" w:rsidR="006C4C84" w:rsidRPr="00F91B6B" w:rsidRDefault="006C4C84" w:rsidP="006C4C84">
      <w:pPr>
        <w:tabs>
          <w:tab w:val="left" w:pos="1613"/>
        </w:tabs>
        <w:spacing w:after="0" w:line="288" w:lineRule="auto"/>
        <w:jc w:val="both"/>
        <w:rPr>
          <w:rFonts w:ascii="Times New Roman" w:hAnsi="Times New Roman" w:cs="Times New Roman"/>
          <w:sz w:val="24"/>
          <w:szCs w:val="24"/>
        </w:rPr>
      </w:pPr>
      <w:r w:rsidRPr="00F91B6B">
        <w:rPr>
          <w:rFonts w:ascii="Times New Roman" w:hAnsi="Times New Roman" w:cs="Times New Roman"/>
          <w:sz w:val="24"/>
          <w:szCs w:val="24"/>
        </w:rPr>
        <w:t>All DG</w:t>
      </w:r>
      <w:r w:rsidR="0015798E">
        <w:rPr>
          <w:rFonts w:ascii="Times New Roman" w:hAnsi="Times New Roman" w:cs="Times New Roman"/>
          <w:sz w:val="24"/>
          <w:szCs w:val="24"/>
        </w:rPr>
        <w:t xml:space="preserve"> </w:t>
      </w:r>
      <w:r w:rsidRPr="00F91B6B">
        <w:rPr>
          <w:rFonts w:ascii="Times New Roman" w:hAnsi="Times New Roman" w:cs="Times New Roman"/>
          <w:sz w:val="24"/>
          <w:szCs w:val="24"/>
        </w:rPr>
        <w:t>S</w:t>
      </w:r>
      <w:r w:rsidR="0015798E">
        <w:rPr>
          <w:rFonts w:ascii="Times New Roman" w:hAnsi="Times New Roman" w:cs="Times New Roman"/>
          <w:sz w:val="24"/>
          <w:szCs w:val="24"/>
        </w:rPr>
        <w:t xml:space="preserve">hipping </w:t>
      </w:r>
      <w:r w:rsidRPr="00F91B6B">
        <w:rPr>
          <w:rFonts w:ascii="Times New Roman" w:hAnsi="Times New Roman" w:cs="Times New Roman"/>
          <w:sz w:val="24"/>
          <w:szCs w:val="24"/>
        </w:rPr>
        <w:t>approved MTIs are instructed to cease advertising or offering standalone 5 basic STCW courses as a route to obtaining CDCs. Non-compliance may attract penal action including suspension or withdrawal of approval.</w:t>
      </w:r>
    </w:p>
    <w:p w14:paraId="088F73A7" w14:textId="77777777" w:rsidR="006C4C84" w:rsidRPr="00F91B6B" w:rsidRDefault="006C4C84" w:rsidP="006C4C84">
      <w:pPr>
        <w:tabs>
          <w:tab w:val="left" w:pos="1613"/>
        </w:tabs>
        <w:spacing w:after="0" w:line="288" w:lineRule="auto"/>
        <w:jc w:val="both"/>
        <w:rPr>
          <w:rFonts w:ascii="Times New Roman" w:hAnsi="Times New Roman" w:cs="Times New Roman"/>
          <w:sz w:val="24"/>
          <w:szCs w:val="24"/>
        </w:rPr>
      </w:pPr>
    </w:p>
    <w:p w14:paraId="02547C5A" w14:textId="3086209F" w:rsidR="006C4C84" w:rsidRPr="00F91B6B" w:rsidRDefault="007E2377"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3</w:t>
      </w:r>
      <w:r w:rsidR="006C4C84" w:rsidRPr="00F91B6B">
        <w:rPr>
          <w:rFonts w:ascii="Times New Roman" w:hAnsi="Times New Roman" w:cs="Times New Roman"/>
          <w:sz w:val="24"/>
          <w:szCs w:val="24"/>
        </w:rPr>
        <w:t>. Public Awareness</w:t>
      </w:r>
    </w:p>
    <w:p w14:paraId="7E334263" w14:textId="6042831B" w:rsidR="006C4C84" w:rsidRPr="00F91B6B" w:rsidRDefault="00ED0EA6"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P</w:t>
      </w:r>
      <w:r w:rsidR="006C4C84" w:rsidRPr="00F91B6B">
        <w:rPr>
          <w:rFonts w:ascii="Times New Roman" w:hAnsi="Times New Roman" w:cs="Times New Roman"/>
          <w:sz w:val="24"/>
          <w:szCs w:val="24"/>
        </w:rPr>
        <w:t xml:space="preserve">ublic advisory campaign </w:t>
      </w:r>
      <w:r w:rsidR="00A12D13">
        <w:rPr>
          <w:rFonts w:ascii="Times New Roman" w:hAnsi="Times New Roman" w:cs="Times New Roman"/>
          <w:sz w:val="24"/>
          <w:szCs w:val="24"/>
        </w:rPr>
        <w:t>would</w:t>
      </w:r>
      <w:r>
        <w:rPr>
          <w:rFonts w:ascii="Times New Roman" w:hAnsi="Times New Roman" w:cs="Times New Roman"/>
          <w:sz w:val="24"/>
          <w:szCs w:val="24"/>
        </w:rPr>
        <w:t xml:space="preserve"> be launched through DG Shipping social media handles </w:t>
      </w:r>
      <w:r w:rsidR="00FF23FC">
        <w:rPr>
          <w:rFonts w:ascii="Times New Roman" w:hAnsi="Times New Roman" w:cs="Times New Roman"/>
          <w:sz w:val="24"/>
          <w:szCs w:val="24"/>
        </w:rPr>
        <w:t xml:space="preserve">and other mediums </w:t>
      </w:r>
      <w:r w:rsidR="004972B2">
        <w:rPr>
          <w:rFonts w:ascii="Times New Roman" w:hAnsi="Times New Roman" w:cs="Times New Roman"/>
          <w:sz w:val="24"/>
          <w:szCs w:val="24"/>
        </w:rPr>
        <w:t xml:space="preserve">to </w:t>
      </w:r>
      <w:r w:rsidR="006C4C84" w:rsidRPr="00F91B6B">
        <w:rPr>
          <w:rFonts w:ascii="Times New Roman" w:hAnsi="Times New Roman" w:cs="Times New Roman"/>
          <w:sz w:val="24"/>
          <w:szCs w:val="24"/>
        </w:rPr>
        <w:t>inform aspirants, students, parents and other stakeholders about this policy change and to highlight the genuine and structured career pathways in the maritime sector.</w:t>
      </w:r>
    </w:p>
    <w:p w14:paraId="0F86CAEE" w14:textId="77777777" w:rsidR="006C4C84" w:rsidRPr="00F91B6B" w:rsidRDefault="006C4C84" w:rsidP="006C4C84">
      <w:pPr>
        <w:tabs>
          <w:tab w:val="left" w:pos="1613"/>
        </w:tabs>
        <w:spacing w:after="0" w:line="288" w:lineRule="auto"/>
        <w:jc w:val="both"/>
        <w:rPr>
          <w:rFonts w:ascii="Times New Roman" w:hAnsi="Times New Roman" w:cs="Times New Roman"/>
          <w:sz w:val="24"/>
          <w:szCs w:val="24"/>
        </w:rPr>
      </w:pPr>
    </w:p>
    <w:p w14:paraId="4123B359" w14:textId="68E2D54E" w:rsidR="006C4C84" w:rsidRPr="00F91B6B" w:rsidRDefault="007E2377" w:rsidP="006C4C84">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4</w:t>
      </w:r>
      <w:r w:rsidR="006C4C84" w:rsidRPr="00F91B6B">
        <w:rPr>
          <w:rFonts w:ascii="Times New Roman" w:hAnsi="Times New Roman" w:cs="Times New Roman"/>
          <w:sz w:val="24"/>
          <w:szCs w:val="24"/>
        </w:rPr>
        <w:t>. Monitoring and Review</w:t>
      </w:r>
    </w:p>
    <w:p w14:paraId="11A44197" w14:textId="109743E7" w:rsidR="006C4C84" w:rsidRPr="00061D16" w:rsidRDefault="006C4C84" w:rsidP="00061D16">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061D16">
        <w:rPr>
          <w:rFonts w:ascii="Times New Roman" w:hAnsi="Times New Roman" w:cs="Times New Roman"/>
          <w:sz w:val="24"/>
          <w:szCs w:val="24"/>
        </w:rPr>
        <w:t xml:space="preserve">This </w:t>
      </w:r>
      <w:r w:rsidR="00DF0F67" w:rsidRPr="00061D16">
        <w:rPr>
          <w:rFonts w:ascii="Times New Roman" w:hAnsi="Times New Roman" w:cs="Times New Roman"/>
          <w:sz w:val="24"/>
          <w:szCs w:val="24"/>
        </w:rPr>
        <w:t>o</w:t>
      </w:r>
      <w:r w:rsidRPr="00061D16">
        <w:rPr>
          <w:rFonts w:ascii="Times New Roman" w:hAnsi="Times New Roman" w:cs="Times New Roman"/>
          <w:sz w:val="24"/>
          <w:szCs w:val="24"/>
        </w:rPr>
        <w:t xml:space="preserve">rder </w:t>
      </w:r>
      <w:r w:rsidR="009D43F5" w:rsidRPr="00061D16">
        <w:rPr>
          <w:rFonts w:ascii="Times New Roman" w:hAnsi="Times New Roman" w:cs="Times New Roman"/>
          <w:sz w:val="24"/>
          <w:szCs w:val="24"/>
        </w:rPr>
        <w:t xml:space="preserve">comes into immediate effect and </w:t>
      </w:r>
      <w:r w:rsidRPr="00061D16">
        <w:rPr>
          <w:rFonts w:ascii="Times New Roman" w:hAnsi="Times New Roman" w:cs="Times New Roman"/>
          <w:sz w:val="24"/>
          <w:szCs w:val="24"/>
        </w:rPr>
        <w:t>shall be subject to periodic review based on employment data, stakeholder feedback and developments in international standards.</w:t>
      </w:r>
    </w:p>
    <w:p w14:paraId="52F13FB0" w14:textId="57A95143" w:rsidR="0053093F" w:rsidRPr="0053093F" w:rsidRDefault="0053093F" w:rsidP="0053093F">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53093F">
        <w:rPr>
          <w:rFonts w:ascii="Times New Roman" w:hAnsi="Times New Roman" w:cs="Times New Roman"/>
          <w:sz w:val="24"/>
          <w:szCs w:val="24"/>
        </w:rPr>
        <w:t xml:space="preserve">In order to safeguard the interests of genuine seafarers and uphold public interest, it is hereby clarified that all CDC applications submitted to the Shipping Master’s office prior to the issuance of this DGS Order, but not yet approved or processed, shall be placed on hold for a period of </w:t>
      </w:r>
      <w:r w:rsidR="00055DB5">
        <w:rPr>
          <w:rFonts w:ascii="Times New Roman" w:hAnsi="Times New Roman" w:cs="Times New Roman"/>
          <w:sz w:val="24"/>
          <w:szCs w:val="24"/>
        </w:rPr>
        <w:t>45</w:t>
      </w:r>
      <w:r w:rsidRPr="0053093F">
        <w:rPr>
          <w:rFonts w:ascii="Times New Roman" w:hAnsi="Times New Roman" w:cs="Times New Roman"/>
          <w:sz w:val="24"/>
          <w:szCs w:val="24"/>
        </w:rPr>
        <w:t xml:space="preserve"> days.</w:t>
      </w:r>
    </w:p>
    <w:p w14:paraId="078B876F" w14:textId="3FAFAE00" w:rsidR="0053093F" w:rsidRPr="0053093F" w:rsidRDefault="0053093F" w:rsidP="0053093F">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53093F">
        <w:rPr>
          <w:rFonts w:ascii="Times New Roman" w:hAnsi="Times New Roman" w:cs="Times New Roman"/>
          <w:sz w:val="24"/>
          <w:szCs w:val="24"/>
        </w:rPr>
        <w:t>During this period, applicants shall be required to complete the 10-day “</w:t>
      </w:r>
      <w:r w:rsidR="00502979">
        <w:rPr>
          <w:rFonts w:ascii="Times New Roman" w:hAnsi="Times New Roman" w:cs="Times New Roman"/>
          <w:sz w:val="24"/>
          <w:szCs w:val="24"/>
        </w:rPr>
        <w:t>Seafarers Basic Rights &amp; H</w:t>
      </w:r>
      <w:r w:rsidR="00502979" w:rsidRPr="00E832BE">
        <w:rPr>
          <w:rFonts w:ascii="Times New Roman" w:hAnsi="Times New Roman" w:cs="Times New Roman"/>
          <w:sz w:val="24"/>
          <w:szCs w:val="24"/>
        </w:rPr>
        <w:t xml:space="preserve">uman </w:t>
      </w:r>
      <w:r w:rsidR="00502979">
        <w:rPr>
          <w:rFonts w:ascii="Times New Roman" w:hAnsi="Times New Roman" w:cs="Times New Roman"/>
          <w:sz w:val="24"/>
          <w:szCs w:val="24"/>
        </w:rPr>
        <w:t>R</w:t>
      </w:r>
      <w:r w:rsidR="00502979" w:rsidRPr="00E832BE">
        <w:rPr>
          <w:rFonts w:ascii="Times New Roman" w:hAnsi="Times New Roman" w:cs="Times New Roman"/>
          <w:sz w:val="24"/>
          <w:szCs w:val="24"/>
        </w:rPr>
        <w:t>ights at Sea</w:t>
      </w:r>
      <w:r w:rsidRPr="0053093F">
        <w:rPr>
          <w:rFonts w:ascii="Times New Roman" w:hAnsi="Times New Roman" w:cs="Times New Roman"/>
          <w:sz w:val="24"/>
          <w:szCs w:val="24"/>
        </w:rPr>
        <w:t xml:space="preserve">” course and submit </w:t>
      </w:r>
      <w:r w:rsidR="000D4E41">
        <w:rPr>
          <w:rFonts w:ascii="Times New Roman" w:hAnsi="Times New Roman" w:cs="Times New Roman"/>
          <w:sz w:val="24"/>
          <w:szCs w:val="24"/>
        </w:rPr>
        <w:t xml:space="preserve">online </w:t>
      </w:r>
      <w:r w:rsidRPr="0053093F">
        <w:rPr>
          <w:rFonts w:ascii="Times New Roman" w:hAnsi="Times New Roman" w:cs="Times New Roman"/>
          <w:sz w:val="24"/>
          <w:szCs w:val="24"/>
        </w:rPr>
        <w:t>the valid course completion certificate to the Shipping Master’s office.</w:t>
      </w:r>
    </w:p>
    <w:p w14:paraId="2842F4E4" w14:textId="587EAC39" w:rsidR="006B6FB3" w:rsidRDefault="0053093F" w:rsidP="0053093F">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53093F">
        <w:rPr>
          <w:rFonts w:ascii="Times New Roman" w:hAnsi="Times New Roman" w:cs="Times New Roman"/>
          <w:sz w:val="24"/>
          <w:szCs w:val="24"/>
        </w:rPr>
        <w:t xml:space="preserve">Failure to comply within </w:t>
      </w:r>
      <w:r w:rsidR="00055DB5">
        <w:rPr>
          <w:rFonts w:ascii="Times New Roman" w:hAnsi="Times New Roman" w:cs="Times New Roman"/>
          <w:sz w:val="24"/>
          <w:szCs w:val="24"/>
        </w:rPr>
        <w:t>45</w:t>
      </w:r>
      <w:r w:rsidRPr="0053093F">
        <w:rPr>
          <w:rFonts w:ascii="Times New Roman" w:hAnsi="Times New Roman" w:cs="Times New Roman"/>
          <w:sz w:val="24"/>
          <w:szCs w:val="24"/>
        </w:rPr>
        <w:t xml:space="preserve"> days from the date of issuance of this Order shall result in cancellation of the CDC application</w:t>
      </w:r>
      <w:r w:rsidR="00404A98">
        <w:rPr>
          <w:rFonts w:ascii="Times New Roman" w:hAnsi="Times New Roman" w:cs="Times New Roman"/>
          <w:sz w:val="24"/>
          <w:szCs w:val="24"/>
        </w:rPr>
        <w:t xml:space="preserve"> online</w:t>
      </w:r>
      <w:r w:rsidRPr="0053093F">
        <w:rPr>
          <w:rFonts w:ascii="Times New Roman" w:hAnsi="Times New Roman" w:cs="Times New Roman"/>
          <w:sz w:val="24"/>
          <w:szCs w:val="24"/>
        </w:rPr>
        <w:t xml:space="preserve"> and the application fee shall be forfeited.</w:t>
      </w:r>
    </w:p>
    <w:p w14:paraId="5A28620F" w14:textId="44F8C584" w:rsidR="0025201E" w:rsidRDefault="0025201E" w:rsidP="0053093F">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061D16">
        <w:rPr>
          <w:rFonts w:ascii="Times New Roman" w:hAnsi="Times New Roman" w:cs="Times New Roman"/>
          <w:sz w:val="24"/>
          <w:szCs w:val="24"/>
        </w:rPr>
        <w:t>Th</w:t>
      </w:r>
      <w:r w:rsidR="005C6D3B" w:rsidRPr="00061D16">
        <w:rPr>
          <w:rFonts w:ascii="Times New Roman" w:hAnsi="Times New Roman" w:cs="Times New Roman"/>
          <w:sz w:val="24"/>
          <w:szCs w:val="24"/>
        </w:rPr>
        <w:t>e said</w:t>
      </w:r>
      <w:r w:rsidRPr="00061D16">
        <w:rPr>
          <w:rFonts w:ascii="Times New Roman" w:hAnsi="Times New Roman" w:cs="Times New Roman"/>
          <w:sz w:val="24"/>
          <w:szCs w:val="24"/>
        </w:rPr>
        <w:t xml:space="preserve"> decision has been taken in light of systemic misuse, irregularities and to ensure only qualified and appropriately trained candidates as per the revised eligibility criteria are</w:t>
      </w:r>
      <w:r w:rsidR="00A02328" w:rsidRPr="00061D16">
        <w:rPr>
          <w:rFonts w:ascii="Times New Roman" w:hAnsi="Times New Roman" w:cs="Times New Roman"/>
          <w:sz w:val="24"/>
          <w:szCs w:val="24"/>
        </w:rPr>
        <w:t xml:space="preserve"> only</w:t>
      </w:r>
      <w:r w:rsidRPr="00061D16">
        <w:rPr>
          <w:rFonts w:ascii="Times New Roman" w:hAnsi="Times New Roman" w:cs="Times New Roman"/>
          <w:sz w:val="24"/>
          <w:szCs w:val="24"/>
        </w:rPr>
        <w:t xml:space="preserve"> issued Indian CDCs</w:t>
      </w:r>
      <w:r w:rsidR="0089241B" w:rsidRPr="00061D16">
        <w:rPr>
          <w:rFonts w:ascii="Times New Roman" w:hAnsi="Times New Roman" w:cs="Times New Roman"/>
          <w:sz w:val="24"/>
          <w:szCs w:val="24"/>
        </w:rPr>
        <w:t xml:space="preserve"> and</w:t>
      </w:r>
      <w:r w:rsidRPr="00061D16">
        <w:rPr>
          <w:rFonts w:ascii="Times New Roman" w:hAnsi="Times New Roman" w:cs="Times New Roman"/>
          <w:sz w:val="24"/>
          <w:szCs w:val="24"/>
        </w:rPr>
        <w:t xml:space="preserve"> transitional relaxation</w:t>
      </w:r>
      <w:r w:rsidR="006B6FB3">
        <w:rPr>
          <w:rFonts w:ascii="Times New Roman" w:hAnsi="Times New Roman" w:cs="Times New Roman"/>
          <w:sz w:val="24"/>
          <w:szCs w:val="24"/>
        </w:rPr>
        <w:t xml:space="preserve"> of </w:t>
      </w:r>
      <w:r w:rsidR="00E03037">
        <w:rPr>
          <w:rFonts w:ascii="Times New Roman" w:hAnsi="Times New Roman" w:cs="Times New Roman"/>
          <w:sz w:val="24"/>
          <w:szCs w:val="24"/>
        </w:rPr>
        <w:t>45</w:t>
      </w:r>
      <w:r w:rsidR="006B6FB3">
        <w:rPr>
          <w:rFonts w:ascii="Times New Roman" w:hAnsi="Times New Roman" w:cs="Times New Roman"/>
          <w:sz w:val="24"/>
          <w:szCs w:val="24"/>
        </w:rPr>
        <w:t xml:space="preserve"> days</w:t>
      </w:r>
      <w:r w:rsidRPr="00061D16">
        <w:rPr>
          <w:rFonts w:ascii="Times New Roman" w:hAnsi="Times New Roman" w:cs="Times New Roman"/>
          <w:sz w:val="24"/>
          <w:szCs w:val="24"/>
        </w:rPr>
        <w:t xml:space="preserve"> shall apply under this Order.</w:t>
      </w:r>
    </w:p>
    <w:p w14:paraId="7A3800E8" w14:textId="40ADCF7C" w:rsidR="006B3BB9" w:rsidRPr="00061D16" w:rsidRDefault="006B3BB9" w:rsidP="0053093F">
      <w:pPr>
        <w:pStyle w:val="ListParagraph"/>
        <w:numPr>
          <w:ilvl w:val="0"/>
          <w:numId w:val="8"/>
        </w:numPr>
        <w:tabs>
          <w:tab w:val="left" w:pos="1613"/>
        </w:tabs>
        <w:spacing w:after="0" w:line="288" w:lineRule="auto"/>
        <w:jc w:val="both"/>
        <w:rPr>
          <w:rFonts w:ascii="Times New Roman" w:hAnsi="Times New Roman" w:cs="Times New Roman"/>
          <w:sz w:val="24"/>
          <w:szCs w:val="24"/>
        </w:rPr>
      </w:pPr>
      <w:r w:rsidRPr="006B3BB9">
        <w:rPr>
          <w:rFonts w:ascii="Times New Roman" w:hAnsi="Times New Roman" w:cs="Times New Roman"/>
          <w:sz w:val="24"/>
          <w:szCs w:val="24"/>
        </w:rPr>
        <w:t>The renewal process for those who have already obtained a CDC shall remain unaffected and will be carried out in the routine manner without any changes</w:t>
      </w:r>
      <w:r>
        <w:rPr>
          <w:rFonts w:ascii="Times New Roman" w:hAnsi="Times New Roman" w:cs="Times New Roman"/>
          <w:sz w:val="24"/>
          <w:szCs w:val="24"/>
        </w:rPr>
        <w:t>.</w:t>
      </w:r>
    </w:p>
    <w:p w14:paraId="5A46C9C4" w14:textId="77777777" w:rsidR="0025201E" w:rsidRPr="0025201E" w:rsidRDefault="0025201E" w:rsidP="0025201E">
      <w:pPr>
        <w:tabs>
          <w:tab w:val="left" w:pos="1613"/>
        </w:tabs>
        <w:spacing w:after="0" w:line="288" w:lineRule="auto"/>
        <w:jc w:val="both"/>
        <w:rPr>
          <w:rFonts w:ascii="Times New Roman" w:hAnsi="Times New Roman" w:cs="Times New Roman"/>
          <w:sz w:val="24"/>
          <w:szCs w:val="24"/>
        </w:rPr>
      </w:pPr>
    </w:p>
    <w:p w14:paraId="53C3CBAE" w14:textId="17504FE9" w:rsidR="0025201E" w:rsidRPr="00F91B6B" w:rsidRDefault="002D69A9" w:rsidP="0025201E">
      <w:pPr>
        <w:tabs>
          <w:tab w:val="left" w:pos="1613"/>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25201E" w:rsidRPr="0025201E">
        <w:rPr>
          <w:rFonts w:ascii="Times New Roman" w:hAnsi="Times New Roman" w:cs="Times New Roman"/>
          <w:sz w:val="24"/>
          <w:szCs w:val="24"/>
        </w:rPr>
        <w:t>All stakeholders are advised to comply strictly with the revised eligibility framework with immediate effect.</w:t>
      </w:r>
    </w:p>
    <w:p w14:paraId="6574F2AE" w14:textId="77777777" w:rsidR="006C4C84" w:rsidRDefault="006C4C84" w:rsidP="006C4C84">
      <w:pPr>
        <w:spacing w:after="0" w:line="288" w:lineRule="auto"/>
        <w:jc w:val="both"/>
        <w:rPr>
          <w:rFonts w:ascii="Times New Roman" w:hAnsi="Times New Roman" w:cs="Times New Roman"/>
          <w:sz w:val="24"/>
          <w:szCs w:val="24"/>
          <w:lang w:val="en-GB"/>
        </w:rPr>
      </w:pPr>
    </w:p>
    <w:p w14:paraId="0000007C" w14:textId="77777777" w:rsidR="00517E1D" w:rsidRDefault="00517E1D">
      <w:pPr>
        <w:spacing w:after="0" w:line="288" w:lineRule="auto"/>
        <w:jc w:val="right"/>
        <w:rPr>
          <w:rFonts w:ascii="Times New Roman" w:eastAsia="Times New Roman" w:hAnsi="Times New Roman" w:cs="Times New Roman"/>
          <w:sz w:val="24"/>
          <w:szCs w:val="24"/>
        </w:rPr>
      </w:pPr>
    </w:p>
    <w:p w14:paraId="0000007D" w14:textId="77777777" w:rsidR="00517E1D" w:rsidRDefault="00517E1D">
      <w:pPr>
        <w:spacing w:after="0" w:line="288" w:lineRule="auto"/>
        <w:jc w:val="right"/>
        <w:rPr>
          <w:rFonts w:ascii="Times New Roman" w:eastAsia="Times New Roman" w:hAnsi="Times New Roman" w:cs="Times New Roman"/>
          <w:sz w:val="24"/>
          <w:szCs w:val="24"/>
        </w:rPr>
      </w:pPr>
    </w:p>
    <w:p w14:paraId="0000007E" w14:textId="77777777" w:rsidR="00517E1D" w:rsidRDefault="00000000">
      <w:pPr>
        <w:spacing w:after="0" w:line="288"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(Shyam Jagannathan)</w:t>
      </w:r>
    </w:p>
    <w:p w14:paraId="0000007F" w14:textId="77777777" w:rsidR="00517E1D" w:rsidRDefault="00000000">
      <w:pPr>
        <w:spacing w:after="0" w:line="288"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General of Shipping</w:t>
      </w:r>
    </w:p>
    <w:p w14:paraId="3E4D8A60" w14:textId="77777777" w:rsidR="000B56C5" w:rsidRDefault="000B56C5" w:rsidP="000B56C5">
      <w:pPr>
        <w:spacing w:after="0" w:line="288" w:lineRule="auto"/>
        <w:rPr>
          <w:rFonts w:ascii="Times New Roman" w:eastAsia="Times New Roman" w:hAnsi="Times New Roman" w:cs="Times New Roman"/>
          <w:sz w:val="24"/>
          <w:szCs w:val="24"/>
        </w:rPr>
      </w:pPr>
    </w:p>
    <w:p w14:paraId="1EBE23E5" w14:textId="77777777" w:rsidR="000B56C5" w:rsidRDefault="000B56C5" w:rsidP="000B56C5">
      <w:pPr>
        <w:spacing w:after="0" w:line="288" w:lineRule="auto"/>
        <w:rPr>
          <w:rFonts w:ascii="Times New Roman" w:eastAsia="Times New Roman" w:hAnsi="Times New Roman" w:cs="Times New Roman"/>
          <w:sz w:val="24"/>
          <w:szCs w:val="24"/>
        </w:rPr>
      </w:pPr>
    </w:p>
    <w:p w14:paraId="1A65AD95" w14:textId="77777777" w:rsidR="000B56C5" w:rsidRDefault="000B56C5" w:rsidP="000B56C5">
      <w:pPr>
        <w:spacing w:after="0" w:line="288" w:lineRule="auto"/>
        <w:rPr>
          <w:rFonts w:ascii="Times New Roman" w:eastAsia="Times New Roman" w:hAnsi="Times New Roman" w:cs="Times New Roman"/>
          <w:sz w:val="24"/>
          <w:szCs w:val="24"/>
        </w:rPr>
      </w:pPr>
    </w:p>
    <w:p w14:paraId="0A104DFB" w14:textId="77777777" w:rsidR="000B56C5" w:rsidRDefault="000B56C5" w:rsidP="000B56C5">
      <w:pPr>
        <w:spacing w:after="0" w:line="288" w:lineRule="auto"/>
        <w:rPr>
          <w:rFonts w:ascii="Times New Roman" w:eastAsia="Times New Roman" w:hAnsi="Times New Roman" w:cs="Times New Roman"/>
          <w:sz w:val="24"/>
          <w:szCs w:val="24"/>
        </w:rPr>
      </w:pPr>
    </w:p>
    <w:p w14:paraId="575465AB" w14:textId="77777777" w:rsidR="000B56C5" w:rsidRDefault="000B56C5" w:rsidP="000B56C5">
      <w:pPr>
        <w:spacing w:after="0" w:line="288" w:lineRule="auto"/>
        <w:rPr>
          <w:rFonts w:ascii="Times New Roman" w:eastAsia="Times New Roman" w:hAnsi="Times New Roman" w:cs="Times New Roman"/>
          <w:sz w:val="24"/>
          <w:szCs w:val="24"/>
        </w:rPr>
      </w:pPr>
    </w:p>
    <w:p w14:paraId="6AE45ACB" w14:textId="77777777" w:rsidR="000B56C5" w:rsidRDefault="000B56C5" w:rsidP="000B56C5">
      <w:pPr>
        <w:spacing w:after="0" w:line="288" w:lineRule="auto"/>
        <w:rPr>
          <w:rFonts w:ascii="Times New Roman" w:eastAsia="Times New Roman" w:hAnsi="Times New Roman" w:cs="Times New Roman"/>
          <w:sz w:val="24"/>
          <w:szCs w:val="24"/>
        </w:rPr>
      </w:pPr>
    </w:p>
    <w:p w14:paraId="12C7255C" w14:textId="77777777" w:rsidR="000B56C5" w:rsidRDefault="000B56C5" w:rsidP="000B56C5">
      <w:pPr>
        <w:spacing w:after="0" w:line="288" w:lineRule="auto"/>
        <w:rPr>
          <w:rFonts w:ascii="Times New Roman" w:eastAsia="Times New Roman" w:hAnsi="Times New Roman" w:cs="Times New Roman"/>
          <w:sz w:val="24"/>
          <w:szCs w:val="24"/>
        </w:rPr>
      </w:pPr>
    </w:p>
    <w:p w14:paraId="64CF851D" w14:textId="77777777" w:rsidR="000B56C5" w:rsidRDefault="000B56C5" w:rsidP="000B56C5">
      <w:pPr>
        <w:spacing w:after="0" w:line="288" w:lineRule="auto"/>
        <w:rPr>
          <w:rFonts w:ascii="Times New Roman" w:eastAsia="Times New Roman" w:hAnsi="Times New Roman" w:cs="Times New Roman"/>
        </w:rPr>
      </w:pPr>
    </w:p>
    <w:p w14:paraId="44E8B1C6" w14:textId="77777777" w:rsidR="005C1048" w:rsidRDefault="005C1048" w:rsidP="000B56C5">
      <w:pPr>
        <w:spacing w:after="0" w:line="288" w:lineRule="auto"/>
        <w:rPr>
          <w:rFonts w:ascii="Times New Roman" w:eastAsia="Times New Roman" w:hAnsi="Times New Roman" w:cs="Times New Roman"/>
        </w:rPr>
      </w:pPr>
    </w:p>
    <w:p w14:paraId="3CCEEBD8" w14:textId="77777777" w:rsidR="005C1048" w:rsidRDefault="005C1048" w:rsidP="000B56C5">
      <w:pPr>
        <w:spacing w:after="0" w:line="288" w:lineRule="auto"/>
        <w:rPr>
          <w:rFonts w:ascii="Times New Roman" w:eastAsia="Times New Roman" w:hAnsi="Times New Roman" w:cs="Times New Roman"/>
        </w:rPr>
      </w:pPr>
    </w:p>
    <w:p w14:paraId="06A090D3" w14:textId="77777777" w:rsidR="005C1048" w:rsidRDefault="005C1048" w:rsidP="000B56C5">
      <w:pPr>
        <w:spacing w:after="0" w:line="288" w:lineRule="auto"/>
        <w:rPr>
          <w:rFonts w:ascii="Times New Roman" w:eastAsia="Times New Roman" w:hAnsi="Times New Roman" w:cs="Times New Roman"/>
        </w:rPr>
      </w:pPr>
    </w:p>
    <w:p w14:paraId="3DA4530E" w14:textId="77777777" w:rsidR="005C1048" w:rsidRDefault="005C1048" w:rsidP="000B56C5">
      <w:pPr>
        <w:spacing w:after="0" w:line="288" w:lineRule="auto"/>
        <w:rPr>
          <w:rFonts w:ascii="Times New Roman" w:eastAsia="Times New Roman" w:hAnsi="Times New Roman" w:cs="Times New Roman"/>
        </w:rPr>
      </w:pPr>
    </w:p>
    <w:p w14:paraId="4CDEDEDF" w14:textId="77777777" w:rsidR="005C1048" w:rsidRDefault="005C1048" w:rsidP="000B56C5">
      <w:pPr>
        <w:spacing w:after="0" w:line="288" w:lineRule="auto"/>
        <w:rPr>
          <w:rFonts w:ascii="Times New Roman" w:eastAsia="Times New Roman" w:hAnsi="Times New Roman" w:cs="Times New Roman"/>
        </w:rPr>
      </w:pPr>
    </w:p>
    <w:p w14:paraId="6091B7E2" w14:textId="77777777" w:rsidR="005C1048" w:rsidRDefault="005C1048" w:rsidP="000B56C5">
      <w:pPr>
        <w:spacing w:after="0" w:line="288" w:lineRule="auto"/>
        <w:rPr>
          <w:rFonts w:ascii="Times New Roman" w:eastAsia="Times New Roman" w:hAnsi="Times New Roman" w:cs="Times New Roman"/>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5C1048" w:rsidRPr="005C1048" w14:paraId="14EF6B29" w14:textId="77777777" w:rsidTr="001F61C7">
        <w:trPr>
          <w:trHeight w:val="440"/>
        </w:trPr>
        <w:tc>
          <w:tcPr>
            <w:tcW w:w="9498" w:type="dxa"/>
          </w:tcPr>
          <w:p w14:paraId="0832839A" w14:textId="77777777" w:rsidR="000B56C5" w:rsidRPr="005C1048" w:rsidRDefault="000B56C5" w:rsidP="001F61C7">
            <w:pPr>
              <w:spacing w:line="288" w:lineRule="auto"/>
              <w:jc w:val="center"/>
              <w:rPr>
                <w:rFonts w:ascii="Times New Roman" w:eastAsia="Times New Roman" w:hAnsi="Times New Roman" w:cs="Times New Roman"/>
                <w:b/>
                <w:color w:val="000000" w:themeColor="text1"/>
                <w:sz w:val="24"/>
                <w:szCs w:val="24"/>
              </w:rPr>
            </w:pPr>
            <w:r w:rsidRPr="005C1048">
              <w:rPr>
                <w:rFonts w:ascii="Times New Roman" w:eastAsia="Times New Roman" w:hAnsi="Times New Roman" w:cs="Times New Roman"/>
                <w:b/>
                <w:color w:val="000000" w:themeColor="text1"/>
                <w:sz w:val="24"/>
                <w:szCs w:val="24"/>
              </w:rPr>
              <w:t>ANNEX</w:t>
            </w:r>
          </w:p>
        </w:tc>
      </w:tr>
    </w:tbl>
    <w:p w14:paraId="3FEED0EC" w14:textId="77777777" w:rsidR="000B56C5" w:rsidRPr="005C1048" w:rsidRDefault="000B56C5" w:rsidP="000B56C5">
      <w:pPr>
        <w:spacing w:after="0" w:line="288" w:lineRule="auto"/>
        <w:rPr>
          <w:rFonts w:ascii="Times New Roman" w:eastAsia="Times New Roman" w:hAnsi="Times New Roman" w:cs="Times New Roman"/>
          <w:color w:val="000000" w:themeColor="text1"/>
          <w:sz w:val="24"/>
          <w:szCs w:val="24"/>
        </w:rPr>
      </w:pPr>
    </w:p>
    <w:p w14:paraId="47D1BD15" w14:textId="0B3524C1" w:rsidR="000B56C5" w:rsidRPr="005C1048" w:rsidRDefault="000B56C5" w:rsidP="000B56C5">
      <w:pPr>
        <w:spacing w:after="0" w:line="288" w:lineRule="auto"/>
        <w:ind w:right="48"/>
        <w:jc w:val="center"/>
        <w:rPr>
          <w:rFonts w:ascii="Times New Roman" w:eastAsia="Times New Roman" w:hAnsi="Times New Roman" w:cs="Times New Roman"/>
          <w:color w:val="000000" w:themeColor="text1"/>
          <w:sz w:val="24"/>
          <w:szCs w:val="24"/>
          <w:u w:val="single"/>
        </w:rPr>
      </w:pPr>
      <w:r w:rsidRPr="005C1048">
        <w:rPr>
          <w:rFonts w:ascii="Times New Roman" w:eastAsia="Times New Roman" w:hAnsi="Times New Roman" w:cs="Times New Roman"/>
          <w:b/>
          <w:color w:val="000000" w:themeColor="text1"/>
          <w:sz w:val="24"/>
          <w:szCs w:val="24"/>
          <w:u w:val="single"/>
        </w:rPr>
        <w:t xml:space="preserve">GUIDELINES FOR </w:t>
      </w:r>
      <w:r w:rsidR="003F0530">
        <w:rPr>
          <w:rFonts w:ascii="Times New Roman" w:eastAsia="Times New Roman" w:hAnsi="Times New Roman" w:cs="Times New Roman"/>
          <w:b/>
          <w:color w:val="000000" w:themeColor="text1"/>
          <w:sz w:val="24"/>
          <w:szCs w:val="24"/>
          <w:u w:val="single"/>
        </w:rPr>
        <w:t xml:space="preserve">- </w:t>
      </w:r>
      <w:r w:rsidR="0010429E" w:rsidRPr="0010429E">
        <w:rPr>
          <w:rFonts w:ascii="Times New Roman" w:eastAsia="Times New Roman" w:hAnsi="Times New Roman" w:cs="Times New Roman"/>
          <w:b/>
          <w:color w:val="000000" w:themeColor="text1"/>
          <w:sz w:val="24"/>
          <w:szCs w:val="24"/>
          <w:u w:val="single"/>
        </w:rPr>
        <w:t>SEAFARERS BASIC RIGHTS &amp; HUMAN RIGHTS AT SEA</w:t>
      </w:r>
    </w:p>
    <w:p w14:paraId="544FB62E" w14:textId="77777777" w:rsidR="000B56C5" w:rsidRPr="005C1048" w:rsidRDefault="000B56C5" w:rsidP="000B56C5">
      <w:pPr>
        <w:spacing w:after="0" w:line="288" w:lineRule="auto"/>
        <w:ind w:right="48"/>
        <w:jc w:val="center"/>
        <w:rPr>
          <w:rFonts w:ascii="Times New Roman" w:eastAsia="Times New Roman" w:hAnsi="Times New Roman" w:cs="Times New Roman"/>
          <w:color w:val="000000" w:themeColor="text1"/>
          <w:sz w:val="24"/>
          <w:szCs w:val="24"/>
        </w:rPr>
      </w:pPr>
    </w:p>
    <w:p w14:paraId="110CDD9A" w14:textId="77777777" w:rsidR="000B56C5" w:rsidRPr="005C1048" w:rsidRDefault="000B56C5" w:rsidP="000B56C5">
      <w:pPr>
        <w:pBdr>
          <w:top w:val="nil"/>
          <w:left w:val="nil"/>
          <w:bottom w:val="nil"/>
          <w:right w:val="nil"/>
          <w:between w:val="nil"/>
        </w:pBdr>
        <w:spacing w:after="0" w:line="288" w:lineRule="auto"/>
        <w:jc w:val="both"/>
        <w:rPr>
          <w:rFonts w:ascii="Times New Roman" w:eastAsia="Times New Roman" w:hAnsi="Times New Roman" w:cs="Times New Roman"/>
          <w:color w:val="000000" w:themeColor="text1"/>
          <w:sz w:val="24"/>
          <w:szCs w:val="24"/>
          <w:u w:val="single"/>
        </w:rPr>
      </w:pPr>
      <w:r w:rsidRPr="005C1048">
        <w:rPr>
          <w:rFonts w:ascii="Times New Roman" w:eastAsia="Times New Roman" w:hAnsi="Times New Roman" w:cs="Times New Roman"/>
          <w:color w:val="000000" w:themeColor="text1"/>
          <w:sz w:val="24"/>
          <w:szCs w:val="24"/>
        </w:rPr>
        <w:t xml:space="preserve">1. </w:t>
      </w:r>
      <w:r w:rsidRPr="005C1048">
        <w:rPr>
          <w:rFonts w:ascii="Times New Roman" w:eastAsia="Times New Roman" w:hAnsi="Times New Roman" w:cs="Times New Roman"/>
          <w:b/>
          <w:color w:val="000000" w:themeColor="text1"/>
          <w:sz w:val="24"/>
          <w:szCs w:val="24"/>
        </w:rPr>
        <w:t>Aims</w:t>
      </w:r>
      <w:r w:rsidRPr="005C1048">
        <w:rPr>
          <w:rFonts w:ascii="Times New Roman" w:eastAsia="Times New Roman" w:hAnsi="Times New Roman" w:cs="Times New Roman"/>
          <w:color w:val="000000" w:themeColor="text1"/>
          <w:sz w:val="24"/>
          <w:szCs w:val="24"/>
        </w:rPr>
        <w:t xml:space="preserve"> </w:t>
      </w:r>
    </w:p>
    <w:p w14:paraId="0DCE9B0E" w14:textId="486699B0" w:rsidR="000B56C5" w:rsidRPr="005C1048" w:rsidRDefault="005C1048" w:rsidP="000B56C5">
      <w:pPr>
        <w:spacing w:after="0" w:line="288" w:lineRule="auto"/>
        <w:jc w:val="both"/>
        <w:rPr>
          <w:rFonts w:ascii="Times New Roman" w:eastAsia="Times New Roman" w:hAnsi="Times New Roman" w:cs="Times New Roman"/>
          <w:color w:val="000000" w:themeColor="text1"/>
          <w:sz w:val="24"/>
          <w:szCs w:val="24"/>
        </w:rPr>
      </w:pPr>
      <w:r w:rsidRPr="005C1048">
        <w:rPr>
          <w:rFonts w:ascii="Times New Roman" w:eastAsia="Times New Roman" w:hAnsi="Times New Roman" w:cs="Times New Roman"/>
          <w:color w:val="000000" w:themeColor="text1"/>
          <w:sz w:val="24"/>
          <w:szCs w:val="24"/>
        </w:rPr>
        <w:t xml:space="preserve">To equip seafarers with </w:t>
      </w:r>
      <w:r w:rsidR="004F0D3E" w:rsidRPr="004F0D3E">
        <w:rPr>
          <w:rFonts w:ascii="Times New Roman" w:eastAsia="Times New Roman" w:hAnsi="Times New Roman" w:cs="Times New Roman"/>
          <w:color w:val="000000" w:themeColor="text1"/>
          <w:sz w:val="24"/>
          <w:szCs w:val="24"/>
        </w:rPr>
        <w:t xml:space="preserve">essential knowledge </w:t>
      </w:r>
      <w:r w:rsidR="004F0D3E">
        <w:rPr>
          <w:rFonts w:ascii="Times New Roman" w:eastAsia="Times New Roman" w:hAnsi="Times New Roman" w:cs="Times New Roman"/>
          <w:color w:val="000000" w:themeColor="text1"/>
          <w:sz w:val="24"/>
          <w:szCs w:val="24"/>
        </w:rPr>
        <w:t xml:space="preserve">on </w:t>
      </w:r>
      <w:r w:rsidR="004F0D3E" w:rsidRPr="00142DEC">
        <w:rPr>
          <w:rFonts w:ascii="Times New Roman" w:eastAsia="Times New Roman" w:hAnsi="Times New Roman" w:cs="Times New Roman"/>
          <w:color w:val="000000" w:themeColor="text1"/>
          <w:sz w:val="24"/>
          <w:szCs w:val="24"/>
        </w:rPr>
        <w:t>ethical recruitment practices</w:t>
      </w:r>
      <w:r w:rsidR="004F0D3E" w:rsidRPr="004F0D3E">
        <w:rPr>
          <w:rFonts w:ascii="Times New Roman" w:eastAsia="Times New Roman" w:hAnsi="Times New Roman" w:cs="Times New Roman"/>
          <w:color w:val="000000" w:themeColor="text1"/>
          <w:sz w:val="24"/>
          <w:szCs w:val="24"/>
        </w:rPr>
        <w:t xml:space="preserve"> in line with international maritime law, thereby reducing vulnerability to fraud, exploitation</w:t>
      </w:r>
      <w:r w:rsidR="00980F2F">
        <w:rPr>
          <w:rFonts w:ascii="Times New Roman" w:eastAsia="Times New Roman" w:hAnsi="Times New Roman" w:cs="Times New Roman"/>
          <w:color w:val="000000" w:themeColor="text1"/>
          <w:sz w:val="24"/>
          <w:szCs w:val="24"/>
        </w:rPr>
        <w:t xml:space="preserve"> </w:t>
      </w:r>
      <w:r w:rsidR="004F0D3E" w:rsidRPr="004F0D3E">
        <w:rPr>
          <w:rFonts w:ascii="Times New Roman" w:eastAsia="Times New Roman" w:hAnsi="Times New Roman" w:cs="Times New Roman"/>
          <w:color w:val="000000" w:themeColor="text1"/>
          <w:sz w:val="24"/>
          <w:szCs w:val="24"/>
        </w:rPr>
        <w:t>and abuse at sea or during the recruitment process.</w:t>
      </w:r>
      <w:r w:rsidR="00980F2F">
        <w:rPr>
          <w:rFonts w:ascii="Times New Roman" w:eastAsia="Times New Roman" w:hAnsi="Times New Roman" w:cs="Times New Roman"/>
          <w:color w:val="000000" w:themeColor="text1"/>
          <w:sz w:val="24"/>
          <w:szCs w:val="24"/>
        </w:rPr>
        <w:t xml:space="preserve"> </w:t>
      </w:r>
      <w:r w:rsidRPr="005C1048">
        <w:rPr>
          <w:rFonts w:ascii="Times New Roman" w:eastAsia="Times New Roman" w:hAnsi="Times New Roman" w:cs="Times New Roman"/>
          <w:color w:val="000000" w:themeColor="text1"/>
          <w:sz w:val="24"/>
          <w:szCs w:val="24"/>
        </w:rPr>
        <w:t xml:space="preserve"> </w:t>
      </w:r>
      <w:r w:rsidR="00B27DA9">
        <w:rPr>
          <w:rFonts w:ascii="Times New Roman" w:eastAsia="Times New Roman" w:hAnsi="Times New Roman" w:cs="Times New Roman"/>
          <w:color w:val="000000" w:themeColor="text1"/>
          <w:sz w:val="24"/>
          <w:szCs w:val="24"/>
        </w:rPr>
        <w:t>Seafarers’</w:t>
      </w:r>
      <w:r w:rsidRPr="005C1048">
        <w:rPr>
          <w:rFonts w:ascii="Times New Roman" w:eastAsia="Times New Roman" w:hAnsi="Times New Roman" w:cs="Times New Roman"/>
          <w:color w:val="000000" w:themeColor="text1"/>
          <w:sz w:val="24"/>
          <w:szCs w:val="24"/>
        </w:rPr>
        <w:t xml:space="preserve"> fundamental rights and responsibilities under international maritime law, foster ethical </w:t>
      </w:r>
      <w:r w:rsidR="004F0D3E" w:rsidRPr="005C1048">
        <w:rPr>
          <w:rFonts w:ascii="Times New Roman" w:eastAsia="Times New Roman" w:hAnsi="Times New Roman" w:cs="Times New Roman"/>
          <w:color w:val="000000" w:themeColor="text1"/>
          <w:sz w:val="24"/>
          <w:szCs w:val="24"/>
        </w:rPr>
        <w:t>behaviour</w:t>
      </w:r>
      <w:r w:rsidRPr="005C1048">
        <w:rPr>
          <w:rFonts w:ascii="Times New Roman" w:eastAsia="Times New Roman" w:hAnsi="Times New Roman" w:cs="Times New Roman"/>
          <w:color w:val="000000" w:themeColor="text1"/>
          <w:sz w:val="24"/>
          <w:szCs w:val="24"/>
        </w:rPr>
        <w:t xml:space="preserve"> on board and empower them to identify, prevent and report violations of human rights at sea, in alignment with global maritime standards and the Maritime Labour Convention (MLC), 2006.</w:t>
      </w:r>
    </w:p>
    <w:p w14:paraId="42FB1374" w14:textId="77777777" w:rsidR="005C1048" w:rsidRPr="005C1048" w:rsidRDefault="005C1048" w:rsidP="000B56C5">
      <w:pPr>
        <w:spacing w:after="0" w:line="288" w:lineRule="auto"/>
        <w:jc w:val="both"/>
        <w:rPr>
          <w:rFonts w:ascii="Times New Roman" w:eastAsia="Times New Roman" w:hAnsi="Times New Roman" w:cs="Times New Roman"/>
          <w:color w:val="EE0000"/>
          <w:sz w:val="24"/>
          <w:szCs w:val="24"/>
          <w:u w:val="single"/>
        </w:rPr>
      </w:pPr>
    </w:p>
    <w:p w14:paraId="4A1F1531" w14:textId="77777777" w:rsidR="000B56C5" w:rsidRPr="000C76BC" w:rsidRDefault="000B56C5" w:rsidP="000B56C5">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u w:val="single"/>
        </w:rPr>
      </w:pPr>
      <w:r w:rsidRPr="000C76BC">
        <w:rPr>
          <w:rFonts w:ascii="Times New Roman" w:eastAsia="Times New Roman" w:hAnsi="Times New Roman" w:cs="Times New Roman"/>
          <w:b/>
          <w:color w:val="000000" w:themeColor="text1"/>
          <w:sz w:val="24"/>
          <w:szCs w:val="24"/>
        </w:rPr>
        <w:t>2. Objectives</w:t>
      </w:r>
    </w:p>
    <w:p w14:paraId="2AE6C476" w14:textId="6C27C08E" w:rsidR="00E2603B"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The course aims to sensitize participants to unethical and fraudulent recruitment practices, while equipping them with the knowledge to identify such malpractices and understand the mechanisms available for reporting and redressal.</w:t>
      </w:r>
    </w:p>
    <w:p w14:paraId="720BAEFE" w14:textId="395D7108" w:rsidR="00E2603B"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It is designed to provide aspiring seafarers with a comprehensive understanding of their fundamental rights under the Maritime Labour Convention (MLC), 2006, and other relevant international instruments.</w:t>
      </w:r>
    </w:p>
    <w:p w14:paraId="0B12A613" w14:textId="13BA6C85" w:rsidR="00E2603B"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Trainees will be introduced to core human rights principles applicable both onboard ships and during shore-based operations, and will develop a critical awareness of labour protection laws, contractual obligations, and the various avenues available for filing complaints or grievances.</w:t>
      </w:r>
    </w:p>
    <w:p w14:paraId="0F42A6D6" w14:textId="3F0A8422" w:rsidR="00E2603B"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The course also emphasizes the roles and responsibilities of flag States, port States, and recruitment agencies in upholding and protecting the rights and welfare of seafarers.</w:t>
      </w:r>
    </w:p>
    <w:p w14:paraId="29200107" w14:textId="6C56B6D0" w:rsidR="00E2603B"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Additionally, it examines the human impact of abandonment, non-payment of wages and lack of access to medical care, while outlining the remedies and protections available under international maritime frameworks.</w:t>
      </w:r>
    </w:p>
    <w:p w14:paraId="3396875E" w14:textId="30C2B2EF" w:rsidR="006C4F8A" w:rsidRPr="00E2603B" w:rsidRDefault="00E2603B" w:rsidP="00E2603B">
      <w:pPr>
        <w:pStyle w:val="ListParagraph"/>
        <w:numPr>
          <w:ilvl w:val="0"/>
          <w:numId w:val="12"/>
        </w:numPr>
        <w:spacing w:after="0" w:line="288" w:lineRule="auto"/>
        <w:jc w:val="both"/>
        <w:rPr>
          <w:rFonts w:ascii="Times New Roman" w:eastAsia="Times New Roman" w:hAnsi="Times New Roman" w:cs="Times New Roman"/>
          <w:color w:val="000000" w:themeColor="text1"/>
          <w:sz w:val="24"/>
          <w:szCs w:val="24"/>
        </w:rPr>
      </w:pPr>
      <w:r w:rsidRPr="00E2603B">
        <w:rPr>
          <w:rFonts w:ascii="Times New Roman" w:eastAsia="Times New Roman" w:hAnsi="Times New Roman" w:cs="Times New Roman"/>
          <w:color w:val="000000" w:themeColor="text1"/>
          <w:sz w:val="24"/>
          <w:szCs w:val="24"/>
        </w:rPr>
        <w:t>Finally, the course seeks to foster a culture of gender sensitivity, non-discrimination, and mental health awareness, promoting overall well-being within maritime work environments.</w:t>
      </w:r>
    </w:p>
    <w:p w14:paraId="28DCF5C1" w14:textId="77777777" w:rsidR="00E2603B" w:rsidRDefault="00E2603B" w:rsidP="00E2603B">
      <w:pPr>
        <w:spacing w:after="0" w:line="288" w:lineRule="auto"/>
        <w:jc w:val="both"/>
        <w:rPr>
          <w:rFonts w:ascii="Times New Roman" w:eastAsia="Times New Roman" w:hAnsi="Times New Roman" w:cs="Times New Roman"/>
          <w:color w:val="EE0000"/>
          <w:sz w:val="24"/>
          <w:szCs w:val="24"/>
        </w:rPr>
      </w:pPr>
    </w:p>
    <w:p w14:paraId="32B95C5A" w14:textId="11B65799" w:rsidR="000C76BC" w:rsidRPr="00C8383A" w:rsidRDefault="000C76BC" w:rsidP="000C76BC">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rPr>
      </w:pPr>
      <w:r w:rsidRPr="00C8383A">
        <w:rPr>
          <w:rFonts w:ascii="Times New Roman" w:eastAsia="Times New Roman" w:hAnsi="Times New Roman" w:cs="Times New Roman"/>
          <w:b/>
          <w:color w:val="000000" w:themeColor="text1"/>
          <w:sz w:val="24"/>
          <w:szCs w:val="24"/>
        </w:rPr>
        <w:t xml:space="preserve">3. </w:t>
      </w:r>
      <w:r>
        <w:rPr>
          <w:rFonts w:ascii="Times New Roman" w:eastAsia="Times New Roman" w:hAnsi="Times New Roman" w:cs="Times New Roman"/>
          <w:b/>
          <w:color w:val="000000" w:themeColor="text1"/>
          <w:sz w:val="24"/>
          <w:szCs w:val="24"/>
        </w:rPr>
        <w:t>Trainees</w:t>
      </w:r>
      <w:r w:rsidRPr="00C8383A">
        <w:rPr>
          <w:rFonts w:ascii="Times New Roman" w:eastAsia="Times New Roman" w:hAnsi="Times New Roman" w:cs="Times New Roman"/>
          <w:b/>
          <w:color w:val="000000" w:themeColor="text1"/>
          <w:sz w:val="24"/>
          <w:szCs w:val="24"/>
        </w:rPr>
        <w:t xml:space="preserve"> </w:t>
      </w:r>
    </w:p>
    <w:p w14:paraId="1F62BA03" w14:textId="77777777" w:rsidR="00EA0699" w:rsidRDefault="00183412" w:rsidP="00EA0699">
      <w:pPr>
        <w:pStyle w:val="ListParagraph"/>
        <w:numPr>
          <w:ilvl w:val="0"/>
          <w:numId w:val="14"/>
        </w:numPr>
        <w:spacing w:after="0" w:line="288" w:lineRule="auto"/>
        <w:jc w:val="both"/>
        <w:rPr>
          <w:rFonts w:ascii="Times New Roman" w:eastAsia="Times New Roman" w:hAnsi="Times New Roman" w:cs="Times New Roman"/>
          <w:color w:val="000000" w:themeColor="text1"/>
          <w:sz w:val="24"/>
          <w:szCs w:val="24"/>
        </w:rPr>
      </w:pPr>
      <w:r w:rsidRPr="00EA0699">
        <w:rPr>
          <w:rFonts w:ascii="Times New Roman" w:eastAsia="Times New Roman" w:hAnsi="Times New Roman" w:cs="Times New Roman"/>
          <w:color w:val="000000" w:themeColor="text1"/>
          <w:sz w:val="24"/>
          <w:szCs w:val="24"/>
        </w:rPr>
        <w:t>Candidates eligible to undergo the course shall be those who have successfully completed the 5 Basic STCW courses approved by the Directorate</w:t>
      </w:r>
      <w:r w:rsidR="00393BA5" w:rsidRPr="00EA0699">
        <w:rPr>
          <w:rFonts w:ascii="Times New Roman" w:eastAsia="Times New Roman" w:hAnsi="Times New Roman" w:cs="Times New Roman"/>
          <w:color w:val="000000" w:themeColor="text1"/>
          <w:sz w:val="24"/>
          <w:szCs w:val="24"/>
        </w:rPr>
        <w:t xml:space="preserve">.  </w:t>
      </w:r>
    </w:p>
    <w:p w14:paraId="054E1F4E" w14:textId="77777777" w:rsidR="00966D93" w:rsidRDefault="00183412" w:rsidP="00EA0699">
      <w:pPr>
        <w:pStyle w:val="ListParagraph"/>
        <w:numPr>
          <w:ilvl w:val="0"/>
          <w:numId w:val="14"/>
        </w:numPr>
        <w:spacing w:after="0" w:line="288" w:lineRule="auto"/>
        <w:jc w:val="both"/>
        <w:rPr>
          <w:rFonts w:ascii="Times New Roman" w:eastAsia="Times New Roman" w:hAnsi="Times New Roman" w:cs="Times New Roman"/>
          <w:color w:val="000000" w:themeColor="text1"/>
          <w:sz w:val="24"/>
          <w:szCs w:val="24"/>
        </w:rPr>
      </w:pPr>
      <w:r w:rsidRPr="00EA0699">
        <w:rPr>
          <w:rFonts w:ascii="Times New Roman" w:eastAsia="Times New Roman" w:hAnsi="Times New Roman" w:cs="Times New Roman"/>
          <w:color w:val="000000" w:themeColor="text1"/>
          <w:sz w:val="24"/>
          <w:szCs w:val="24"/>
        </w:rPr>
        <w:t xml:space="preserve">Additionally, all trainees must meet the age, educational, and medical fitness standards as prescribed for the 5 Basic STCW courses under the relevant DGS guidelines. </w:t>
      </w:r>
    </w:p>
    <w:p w14:paraId="09D3EE4D" w14:textId="2681844F" w:rsidR="000C76BC" w:rsidRPr="00EA0699" w:rsidRDefault="00183412" w:rsidP="00EA0699">
      <w:pPr>
        <w:pStyle w:val="ListParagraph"/>
        <w:numPr>
          <w:ilvl w:val="0"/>
          <w:numId w:val="14"/>
        </w:numPr>
        <w:spacing w:after="0" w:line="288" w:lineRule="auto"/>
        <w:jc w:val="both"/>
        <w:rPr>
          <w:rFonts w:ascii="Times New Roman" w:eastAsia="Times New Roman" w:hAnsi="Times New Roman" w:cs="Times New Roman"/>
          <w:color w:val="000000" w:themeColor="text1"/>
          <w:sz w:val="24"/>
          <w:szCs w:val="24"/>
        </w:rPr>
      </w:pPr>
      <w:r w:rsidRPr="00EA0699">
        <w:rPr>
          <w:rFonts w:ascii="Times New Roman" w:eastAsia="Times New Roman" w:hAnsi="Times New Roman" w:cs="Times New Roman"/>
          <w:color w:val="000000" w:themeColor="text1"/>
          <w:sz w:val="24"/>
          <w:szCs w:val="24"/>
        </w:rPr>
        <w:t xml:space="preserve">Only candidates who satisfy these criteria shall be permitted to </w:t>
      </w:r>
      <w:r w:rsidR="007F7A68" w:rsidRPr="00EA0699">
        <w:rPr>
          <w:rFonts w:ascii="Times New Roman" w:eastAsia="Times New Roman" w:hAnsi="Times New Roman" w:cs="Times New Roman"/>
          <w:color w:val="000000" w:themeColor="text1"/>
          <w:sz w:val="24"/>
          <w:szCs w:val="24"/>
        </w:rPr>
        <w:t>enrol</w:t>
      </w:r>
      <w:r w:rsidRPr="00EA0699">
        <w:rPr>
          <w:rFonts w:ascii="Times New Roman" w:eastAsia="Times New Roman" w:hAnsi="Times New Roman" w:cs="Times New Roman"/>
          <w:color w:val="000000" w:themeColor="text1"/>
          <w:sz w:val="24"/>
          <w:szCs w:val="24"/>
        </w:rPr>
        <w:t xml:space="preserve"> and undergo this mandatory training as part of the eligibility requirement for issuance of the Indian CDC.</w:t>
      </w:r>
    </w:p>
    <w:p w14:paraId="14FA08B3" w14:textId="77777777" w:rsidR="00183412" w:rsidRDefault="00183412" w:rsidP="000C76BC">
      <w:pPr>
        <w:spacing w:after="0" w:line="288" w:lineRule="auto"/>
        <w:jc w:val="both"/>
        <w:rPr>
          <w:rFonts w:ascii="Times New Roman" w:eastAsia="Times New Roman" w:hAnsi="Times New Roman" w:cs="Times New Roman"/>
          <w:color w:val="EE0000"/>
          <w:sz w:val="24"/>
          <w:szCs w:val="24"/>
        </w:rPr>
      </w:pPr>
    </w:p>
    <w:p w14:paraId="2D1B3EC2" w14:textId="7CEAC63C" w:rsidR="0030433D" w:rsidRPr="00DE3EB1" w:rsidRDefault="000B7B5A" w:rsidP="00DE3EB1">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4. </w:t>
      </w:r>
      <w:r w:rsidR="0030433D" w:rsidRPr="00DE3EB1">
        <w:rPr>
          <w:rFonts w:ascii="Times New Roman" w:eastAsia="Times New Roman" w:hAnsi="Times New Roman" w:cs="Times New Roman"/>
          <w:b/>
          <w:color w:val="000000" w:themeColor="text1"/>
          <w:sz w:val="24"/>
          <w:szCs w:val="24"/>
        </w:rPr>
        <w:t xml:space="preserve">Processing Fees for </w:t>
      </w:r>
      <w:r w:rsidR="00DE3EB1">
        <w:rPr>
          <w:rFonts w:ascii="Times New Roman" w:eastAsia="Times New Roman" w:hAnsi="Times New Roman" w:cs="Times New Roman"/>
          <w:b/>
          <w:color w:val="000000" w:themeColor="text1"/>
          <w:sz w:val="24"/>
          <w:szCs w:val="24"/>
        </w:rPr>
        <w:t>approvals</w:t>
      </w:r>
    </w:p>
    <w:p w14:paraId="22A1EA3D" w14:textId="0012484B" w:rsidR="008B4970" w:rsidRPr="008B4970" w:rsidRDefault="008B4970" w:rsidP="008B4970">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8B4970">
        <w:rPr>
          <w:rFonts w:ascii="Times New Roman" w:eastAsia="Times New Roman" w:hAnsi="Times New Roman" w:cs="Times New Roman"/>
          <w:color w:val="000000" w:themeColor="text1"/>
          <w:sz w:val="24"/>
          <w:szCs w:val="24"/>
        </w:rPr>
        <w:t>A processing fee of ₹1,00,000/- (Rupees One Lakh only) shall be applicable for new Maritime Training Institutes (MTIs) seeking approval to conduct the course.</w:t>
      </w:r>
    </w:p>
    <w:p w14:paraId="608164B8" w14:textId="1ACD6BBF" w:rsidR="005C0072" w:rsidRDefault="008B4970" w:rsidP="008B4970">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8B4970">
        <w:rPr>
          <w:rFonts w:ascii="Times New Roman" w:eastAsia="Times New Roman" w:hAnsi="Times New Roman" w:cs="Times New Roman"/>
          <w:color w:val="000000" w:themeColor="text1"/>
          <w:sz w:val="24"/>
          <w:szCs w:val="24"/>
        </w:rPr>
        <w:t>However, all MTIs already approved by the Directorate for conducting the 5 Basic STCW courses</w:t>
      </w:r>
      <w:r w:rsidR="00715831">
        <w:rPr>
          <w:rFonts w:ascii="Times New Roman" w:eastAsia="Times New Roman" w:hAnsi="Times New Roman" w:cs="Times New Roman"/>
          <w:color w:val="000000" w:themeColor="text1"/>
          <w:sz w:val="24"/>
          <w:szCs w:val="24"/>
        </w:rPr>
        <w:t xml:space="preserve"> as stand-alone course as part of post-sea MTI </w:t>
      </w:r>
      <w:r w:rsidRPr="008B4970">
        <w:rPr>
          <w:rFonts w:ascii="Times New Roman" w:eastAsia="Times New Roman" w:hAnsi="Times New Roman" w:cs="Times New Roman"/>
          <w:color w:val="000000" w:themeColor="text1"/>
          <w:sz w:val="24"/>
          <w:szCs w:val="24"/>
        </w:rPr>
        <w:t xml:space="preserve"> shall be deemed approved to offer this course, without the need for separate inspection or approval, subject to the submission of an </w:t>
      </w:r>
      <w:r w:rsidRPr="008B4970">
        <w:rPr>
          <w:rFonts w:ascii="Times New Roman" w:eastAsia="Times New Roman" w:hAnsi="Times New Roman" w:cs="Times New Roman"/>
          <w:color w:val="000000" w:themeColor="text1"/>
          <w:sz w:val="24"/>
          <w:szCs w:val="24"/>
        </w:rPr>
        <w:lastRenderedPageBreak/>
        <w:t>undertaking to the DGS Training Branch</w:t>
      </w:r>
      <w:r w:rsidR="005979C6">
        <w:rPr>
          <w:rFonts w:ascii="Times New Roman" w:eastAsia="Times New Roman" w:hAnsi="Times New Roman" w:cs="Times New Roman"/>
          <w:color w:val="000000" w:themeColor="text1"/>
          <w:sz w:val="24"/>
          <w:szCs w:val="24"/>
        </w:rPr>
        <w:t xml:space="preserve"> by email (</w:t>
      </w:r>
      <w:hyperlink r:id="rId8" w:history="1">
        <w:r w:rsidR="00521416" w:rsidRPr="00927139">
          <w:rPr>
            <w:rStyle w:val="Hyperlink"/>
            <w:rFonts w:ascii="Times New Roman" w:eastAsia="Times New Roman" w:hAnsi="Times New Roman" w:cs="Times New Roman"/>
            <w:sz w:val="24"/>
            <w:szCs w:val="24"/>
          </w:rPr>
          <w:t>training-dgs@nic.in</w:t>
        </w:r>
      </w:hyperlink>
      <w:r w:rsidR="00521416">
        <w:rPr>
          <w:rFonts w:ascii="Times New Roman" w:eastAsia="Times New Roman" w:hAnsi="Times New Roman" w:cs="Times New Roman"/>
          <w:color w:val="000000" w:themeColor="text1"/>
          <w:sz w:val="24"/>
          <w:szCs w:val="24"/>
        </w:rPr>
        <w:t>)</w:t>
      </w:r>
      <w:r w:rsidRPr="008B4970">
        <w:rPr>
          <w:rFonts w:ascii="Times New Roman" w:eastAsia="Times New Roman" w:hAnsi="Times New Roman" w:cs="Times New Roman"/>
          <w:color w:val="000000" w:themeColor="text1"/>
          <w:sz w:val="24"/>
          <w:szCs w:val="24"/>
        </w:rPr>
        <w:t xml:space="preserve"> confirming compliance with all infrastructure, faculty and quality requirements as stipulated in this DGS Order. </w:t>
      </w:r>
    </w:p>
    <w:p w14:paraId="01934BDF" w14:textId="271D17EF" w:rsidR="008B4970" w:rsidRPr="008B4970" w:rsidRDefault="008B4970" w:rsidP="008B4970">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8B4970">
        <w:rPr>
          <w:rFonts w:ascii="Times New Roman" w:eastAsia="Times New Roman" w:hAnsi="Times New Roman" w:cs="Times New Roman"/>
          <w:color w:val="000000" w:themeColor="text1"/>
          <w:sz w:val="24"/>
          <w:szCs w:val="24"/>
        </w:rPr>
        <w:t xml:space="preserve">Compliance </w:t>
      </w:r>
      <w:r w:rsidR="005C0072">
        <w:rPr>
          <w:rFonts w:ascii="Times New Roman" w:eastAsia="Times New Roman" w:hAnsi="Times New Roman" w:cs="Times New Roman"/>
          <w:color w:val="000000" w:themeColor="text1"/>
          <w:sz w:val="24"/>
          <w:szCs w:val="24"/>
        </w:rPr>
        <w:t xml:space="preserve">of the requirements </w:t>
      </w:r>
      <w:r w:rsidRPr="008B4970">
        <w:rPr>
          <w:rFonts w:ascii="Times New Roman" w:eastAsia="Times New Roman" w:hAnsi="Times New Roman" w:cs="Times New Roman"/>
          <w:color w:val="000000" w:themeColor="text1"/>
          <w:sz w:val="24"/>
          <w:szCs w:val="24"/>
        </w:rPr>
        <w:t>shall be verified during routine audits or Course Inspection Programme (CIP) inspections conducted by the designated inspecting authority.</w:t>
      </w:r>
    </w:p>
    <w:p w14:paraId="11A45EA8" w14:textId="77777777" w:rsidR="00ED1761" w:rsidRDefault="008B4970" w:rsidP="008B4970">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8B4970">
        <w:rPr>
          <w:rFonts w:ascii="Times New Roman" w:eastAsia="Times New Roman" w:hAnsi="Times New Roman" w:cs="Times New Roman"/>
          <w:color w:val="000000" w:themeColor="text1"/>
          <w:sz w:val="24"/>
          <w:szCs w:val="24"/>
        </w:rPr>
        <w:t xml:space="preserve">Such MTIs may conduct the course at a frequency and with the number of batches corresponding to their existing STCW course approvals, subject to a maximum of 24 batches per calendar year. </w:t>
      </w:r>
    </w:p>
    <w:p w14:paraId="169CE97D" w14:textId="15F27502" w:rsidR="0030433D" w:rsidRDefault="008B4970" w:rsidP="008B4970">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8B4970">
        <w:rPr>
          <w:rFonts w:ascii="Times New Roman" w:eastAsia="Times New Roman" w:hAnsi="Times New Roman" w:cs="Times New Roman"/>
          <w:color w:val="000000" w:themeColor="text1"/>
          <w:sz w:val="24"/>
          <w:szCs w:val="24"/>
        </w:rPr>
        <w:t xml:space="preserve">Any deviation from this frequency shall require the submission of a detailed proposal to </w:t>
      </w:r>
      <w:r w:rsidR="00403BD5">
        <w:rPr>
          <w:rFonts w:ascii="Times New Roman" w:eastAsia="Times New Roman" w:hAnsi="Times New Roman" w:cs="Times New Roman"/>
          <w:color w:val="000000" w:themeColor="text1"/>
          <w:sz w:val="24"/>
          <w:szCs w:val="24"/>
        </w:rPr>
        <w:t>the Directorate</w:t>
      </w:r>
      <w:r w:rsidRPr="008B4970">
        <w:rPr>
          <w:rFonts w:ascii="Times New Roman" w:eastAsia="Times New Roman" w:hAnsi="Times New Roman" w:cs="Times New Roman"/>
          <w:color w:val="000000" w:themeColor="text1"/>
          <w:sz w:val="24"/>
          <w:szCs w:val="24"/>
        </w:rPr>
        <w:t xml:space="preserve"> which will be considered for inspection and approval on a </w:t>
      </w:r>
      <w:r w:rsidR="006803AA" w:rsidRPr="008B4970">
        <w:rPr>
          <w:rFonts w:ascii="Times New Roman" w:eastAsia="Times New Roman" w:hAnsi="Times New Roman" w:cs="Times New Roman"/>
          <w:color w:val="000000" w:themeColor="text1"/>
          <w:sz w:val="24"/>
          <w:szCs w:val="24"/>
        </w:rPr>
        <w:t>case</w:t>
      </w:r>
      <w:r w:rsidR="006803AA">
        <w:rPr>
          <w:rFonts w:ascii="Times New Roman" w:eastAsia="Times New Roman" w:hAnsi="Times New Roman" w:cs="Times New Roman"/>
          <w:color w:val="000000" w:themeColor="text1"/>
          <w:sz w:val="24"/>
          <w:szCs w:val="24"/>
        </w:rPr>
        <w:t>-by-case</w:t>
      </w:r>
      <w:r w:rsidRPr="008B4970">
        <w:rPr>
          <w:rFonts w:ascii="Times New Roman" w:eastAsia="Times New Roman" w:hAnsi="Times New Roman" w:cs="Times New Roman"/>
          <w:color w:val="000000" w:themeColor="text1"/>
          <w:sz w:val="24"/>
          <w:szCs w:val="24"/>
        </w:rPr>
        <w:t xml:space="preserve"> basis.</w:t>
      </w:r>
    </w:p>
    <w:p w14:paraId="26D91264" w14:textId="6557C260" w:rsidR="000620E7" w:rsidRPr="000620E7" w:rsidRDefault="000620E7" w:rsidP="000620E7">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BD0E74">
        <w:rPr>
          <w:rFonts w:ascii="Times New Roman" w:eastAsia="Times New Roman" w:hAnsi="Times New Roman" w:cs="Times New Roman"/>
          <w:b/>
          <w:bCs/>
          <w:color w:val="000000" w:themeColor="text1"/>
          <w:sz w:val="24"/>
          <w:szCs w:val="24"/>
          <w:u w:val="single"/>
        </w:rPr>
        <w:t>Pre-sea Maritime Training Institutes (MTIs) conducting long-duration</w:t>
      </w:r>
      <w:r w:rsidRPr="00BD0E74">
        <w:rPr>
          <w:rFonts w:ascii="Times New Roman" w:eastAsia="Times New Roman" w:hAnsi="Times New Roman" w:cs="Times New Roman"/>
          <w:color w:val="000000" w:themeColor="text1"/>
          <w:sz w:val="24"/>
          <w:szCs w:val="24"/>
          <w:u w:val="single"/>
        </w:rPr>
        <w:t xml:space="preserve"> </w:t>
      </w:r>
      <w:r w:rsidRPr="00662D1A">
        <w:rPr>
          <w:rFonts w:ascii="Times New Roman" w:eastAsia="Times New Roman" w:hAnsi="Times New Roman" w:cs="Times New Roman"/>
          <w:b/>
          <w:bCs/>
          <w:color w:val="000000" w:themeColor="text1"/>
          <w:sz w:val="24"/>
          <w:szCs w:val="24"/>
          <w:u w:val="single"/>
        </w:rPr>
        <w:t xml:space="preserve">pre-sea courses are </w:t>
      </w:r>
      <w:r w:rsidR="002B1647" w:rsidRPr="00662D1A">
        <w:rPr>
          <w:rFonts w:ascii="Times New Roman" w:eastAsia="Times New Roman" w:hAnsi="Times New Roman" w:cs="Times New Roman"/>
          <w:b/>
          <w:bCs/>
          <w:color w:val="000000" w:themeColor="text1"/>
          <w:sz w:val="24"/>
          <w:szCs w:val="24"/>
          <w:u w:val="single"/>
        </w:rPr>
        <w:t xml:space="preserve">NOT </w:t>
      </w:r>
      <w:r w:rsidRPr="00662D1A">
        <w:rPr>
          <w:rFonts w:ascii="Times New Roman" w:eastAsia="Times New Roman" w:hAnsi="Times New Roman" w:cs="Times New Roman"/>
          <w:b/>
          <w:bCs/>
          <w:color w:val="000000" w:themeColor="text1"/>
          <w:sz w:val="24"/>
          <w:szCs w:val="24"/>
          <w:u w:val="single"/>
        </w:rPr>
        <w:t>required to conduct the course separately</w:t>
      </w:r>
      <w:r w:rsidRPr="000620E7">
        <w:rPr>
          <w:rFonts w:ascii="Times New Roman" w:eastAsia="Times New Roman" w:hAnsi="Times New Roman" w:cs="Times New Roman"/>
          <w:color w:val="000000" w:themeColor="text1"/>
          <w:sz w:val="24"/>
          <w:szCs w:val="24"/>
        </w:rPr>
        <w:t xml:space="preserve">. However, they shall ensure that the entire course content and learning objectives of the </w:t>
      </w:r>
      <w:r w:rsidR="00864F05">
        <w:rPr>
          <w:rFonts w:ascii="Times New Roman" w:eastAsia="Times New Roman" w:hAnsi="Times New Roman" w:cs="Times New Roman"/>
          <w:color w:val="000000" w:themeColor="text1"/>
          <w:sz w:val="24"/>
          <w:szCs w:val="24"/>
        </w:rPr>
        <w:t>course</w:t>
      </w:r>
      <w:r w:rsidRPr="000620E7">
        <w:rPr>
          <w:rFonts w:ascii="Times New Roman" w:eastAsia="Times New Roman" w:hAnsi="Times New Roman" w:cs="Times New Roman"/>
          <w:color w:val="000000" w:themeColor="text1"/>
          <w:sz w:val="24"/>
          <w:szCs w:val="24"/>
        </w:rPr>
        <w:t xml:space="preserve"> syllabus are integrated into their existing pre-sea training curriculum.</w:t>
      </w:r>
    </w:p>
    <w:p w14:paraId="72A80836" w14:textId="46232980" w:rsidR="00CE1F38" w:rsidRPr="008B4970" w:rsidRDefault="000620E7" w:rsidP="000620E7">
      <w:pPr>
        <w:pStyle w:val="ListParagraph"/>
        <w:numPr>
          <w:ilvl w:val="0"/>
          <w:numId w:val="16"/>
        </w:numPr>
        <w:spacing w:after="0" w:line="288" w:lineRule="auto"/>
        <w:jc w:val="both"/>
        <w:rPr>
          <w:rFonts w:ascii="Times New Roman" w:eastAsia="Times New Roman" w:hAnsi="Times New Roman" w:cs="Times New Roman"/>
          <w:color w:val="000000" w:themeColor="text1"/>
          <w:sz w:val="24"/>
          <w:szCs w:val="24"/>
        </w:rPr>
      </w:pPr>
      <w:r w:rsidRPr="000620E7">
        <w:rPr>
          <w:rFonts w:ascii="Times New Roman" w:eastAsia="Times New Roman" w:hAnsi="Times New Roman" w:cs="Times New Roman"/>
          <w:color w:val="000000" w:themeColor="text1"/>
          <w:sz w:val="24"/>
          <w:szCs w:val="24"/>
        </w:rPr>
        <w:t>This integration shall ensure that all pre-sea trainees are adequately sensitized and briefed on issues relating to human rights, fair and ethical recruitment, seafarers’ rights under MLC, 2006, and mechanisms for redressal. The compliance of this integration shall be verified during DGS curriculum approvals, audits, or inspections conducted by the competent authority.</w:t>
      </w:r>
    </w:p>
    <w:p w14:paraId="7B27954A" w14:textId="77777777" w:rsidR="008B4970" w:rsidRPr="00E2603B" w:rsidRDefault="008B4970" w:rsidP="008B4970">
      <w:pPr>
        <w:spacing w:after="0" w:line="288" w:lineRule="auto"/>
        <w:jc w:val="both"/>
        <w:rPr>
          <w:rFonts w:ascii="Times New Roman" w:eastAsia="Times New Roman" w:hAnsi="Times New Roman" w:cs="Times New Roman"/>
          <w:color w:val="EE0000"/>
          <w:sz w:val="24"/>
          <w:szCs w:val="24"/>
        </w:rPr>
      </w:pPr>
    </w:p>
    <w:p w14:paraId="159B5595" w14:textId="4BFA7D69" w:rsidR="000B56C5" w:rsidRPr="00C8383A" w:rsidRDefault="003E4D5C" w:rsidP="000B56C5">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5</w:t>
      </w:r>
      <w:r w:rsidR="000B56C5" w:rsidRPr="00C8383A">
        <w:rPr>
          <w:rFonts w:ascii="Times New Roman" w:eastAsia="Times New Roman" w:hAnsi="Times New Roman" w:cs="Times New Roman"/>
          <w:b/>
          <w:color w:val="000000" w:themeColor="text1"/>
          <w:sz w:val="24"/>
          <w:szCs w:val="24"/>
        </w:rPr>
        <w:t xml:space="preserve">. </w:t>
      </w:r>
      <w:r w:rsidR="00533ED1" w:rsidRPr="00C8383A">
        <w:rPr>
          <w:rFonts w:ascii="Times New Roman" w:eastAsia="Times New Roman" w:hAnsi="Times New Roman" w:cs="Times New Roman"/>
          <w:b/>
          <w:color w:val="000000" w:themeColor="text1"/>
          <w:sz w:val="24"/>
          <w:szCs w:val="24"/>
        </w:rPr>
        <w:t>Course in-charge and faculty q</w:t>
      </w:r>
      <w:r w:rsidR="000B56C5" w:rsidRPr="00C8383A">
        <w:rPr>
          <w:rFonts w:ascii="Times New Roman" w:eastAsia="Times New Roman" w:hAnsi="Times New Roman" w:cs="Times New Roman"/>
          <w:b/>
          <w:color w:val="000000" w:themeColor="text1"/>
          <w:sz w:val="24"/>
          <w:szCs w:val="24"/>
        </w:rPr>
        <w:t xml:space="preserve">ualifications </w:t>
      </w:r>
    </w:p>
    <w:p w14:paraId="59E8D9A1" w14:textId="77777777" w:rsidR="00D07581" w:rsidRPr="00C8383A" w:rsidRDefault="004B66E9" w:rsidP="000B56C5">
      <w:pPr>
        <w:pStyle w:val="ListParagraph"/>
        <w:numPr>
          <w:ilvl w:val="0"/>
          <w:numId w:val="13"/>
        </w:numPr>
        <w:spacing w:after="0" w:line="288" w:lineRule="auto"/>
        <w:jc w:val="both"/>
        <w:rPr>
          <w:rFonts w:ascii="Times New Roman" w:eastAsia="Times New Roman" w:hAnsi="Times New Roman" w:cs="Times New Roman"/>
          <w:color w:val="000000" w:themeColor="text1"/>
          <w:sz w:val="24"/>
          <w:szCs w:val="24"/>
        </w:rPr>
      </w:pPr>
      <w:r w:rsidRPr="00C8383A">
        <w:rPr>
          <w:rFonts w:ascii="Times New Roman" w:eastAsia="Times New Roman" w:hAnsi="Times New Roman" w:cs="Times New Roman"/>
          <w:color w:val="000000" w:themeColor="text1"/>
          <w:sz w:val="24"/>
          <w:szCs w:val="24"/>
        </w:rPr>
        <w:t>The Course In-Charge and faculty members delivering the course shall possess qualifications and experience similar to those prescribed for instructors of the 5 Basic STCW courses, as stipulated by the Directorate</w:t>
      </w:r>
      <w:r w:rsidR="00D07581" w:rsidRPr="00C8383A">
        <w:rPr>
          <w:rFonts w:ascii="Times New Roman" w:eastAsia="Times New Roman" w:hAnsi="Times New Roman" w:cs="Times New Roman"/>
          <w:color w:val="000000" w:themeColor="text1"/>
          <w:sz w:val="24"/>
          <w:szCs w:val="24"/>
        </w:rPr>
        <w:t>.</w:t>
      </w:r>
    </w:p>
    <w:p w14:paraId="725102E2" w14:textId="55AB4EEC" w:rsidR="00A5664F" w:rsidRPr="00C8383A" w:rsidRDefault="004B66E9" w:rsidP="000B56C5">
      <w:pPr>
        <w:pStyle w:val="ListParagraph"/>
        <w:numPr>
          <w:ilvl w:val="0"/>
          <w:numId w:val="13"/>
        </w:numPr>
        <w:spacing w:after="0" w:line="288" w:lineRule="auto"/>
        <w:jc w:val="both"/>
        <w:rPr>
          <w:rFonts w:ascii="Times New Roman" w:eastAsia="Times New Roman" w:hAnsi="Times New Roman" w:cs="Times New Roman"/>
          <w:color w:val="000000" w:themeColor="text1"/>
          <w:sz w:val="24"/>
          <w:szCs w:val="24"/>
        </w:rPr>
      </w:pPr>
      <w:r w:rsidRPr="00C8383A">
        <w:rPr>
          <w:rFonts w:ascii="Times New Roman" w:eastAsia="Times New Roman" w:hAnsi="Times New Roman" w:cs="Times New Roman"/>
          <w:color w:val="000000" w:themeColor="text1"/>
          <w:sz w:val="24"/>
          <w:szCs w:val="24"/>
        </w:rPr>
        <w:t xml:space="preserve">This includes a combination of academic qualifications, maritime industry experience, and instructional training, such as the successful completion of the </w:t>
      </w:r>
      <w:r w:rsidR="009F2244" w:rsidRPr="00C8383A">
        <w:rPr>
          <w:rFonts w:ascii="Times New Roman" w:eastAsia="Times New Roman" w:hAnsi="Times New Roman" w:cs="Times New Roman"/>
          <w:color w:val="000000" w:themeColor="text1"/>
          <w:sz w:val="24"/>
          <w:szCs w:val="24"/>
        </w:rPr>
        <w:t xml:space="preserve">VICT / </w:t>
      </w:r>
      <w:r w:rsidRPr="00C8383A">
        <w:rPr>
          <w:rFonts w:ascii="Times New Roman" w:eastAsia="Times New Roman" w:hAnsi="Times New Roman" w:cs="Times New Roman"/>
          <w:color w:val="000000" w:themeColor="text1"/>
          <w:sz w:val="24"/>
          <w:szCs w:val="24"/>
        </w:rPr>
        <w:t xml:space="preserve">TOTA course or its equivalent approved by DGS. </w:t>
      </w:r>
    </w:p>
    <w:p w14:paraId="26B57D65" w14:textId="4B642AFD" w:rsidR="000B56C5" w:rsidRPr="00C8383A" w:rsidRDefault="004B66E9" w:rsidP="000B56C5">
      <w:pPr>
        <w:pStyle w:val="ListParagraph"/>
        <w:numPr>
          <w:ilvl w:val="0"/>
          <w:numId w:val="13"/>
        </w:numPr>
        <w:spacing w:after="0" w:line="288" w:lineRule="auto"/>
        <w:jc w:val="both"/>
        <w:rPr>
          <w:rFonts w:ascii="Times New Roman" w:eastAsia="Times New Roman" w:hAnsi="Times New Roman" w:cs="Times New Roman"/>
          <w:color w:val="000000" w:themeColor="text1"/>
          <w:sz w:val="24"/>
          <w:szCs w:val="24"/>
        </w:rPr>
      </w:pPr>
      <w:r w:rsidRPr="00C8383A">
        <w:rPr>
          <w:rFonts w:ascii="Times New Roman" w:eastAsia="Times New Roman" w:hAnsi="Times New Roman" w:cs="Times New Roman"/>
          <w:color w:val="000000" w:themeColor="text1"/>
          <w:sz w:val="24"/>
          <w:szCs w:val="24"/>
        </w:rPr>
        <w:t xml:space="preserve">Faculty </w:t>
      </w:r>
      <w:r w:rsidR="00A5664F" w:rsidRPr="00C8383A">
        <w:rPr>
          <w:rFonts w:ascii="Times New Roman" w:eastAsia="Times New Roman" w:hAnsi="Times New Roman" w:cs="Times New Roman"/>
          <w:color w:val="000000" w:themeColor="text1"/>
          <w:sz w:val="24"/>
          <w:szCs w:val="24"/>
        </w:rPr>
        <w:t xml:space="preserve">trainers </w:t>
      </w:r>
      <w:r w:rsidRPr="00C8383A">
        <w:rPr>
          <w:rFonts w:ascii="Times New Roman" w:eastAsia="Times New Roman" w:hAnsi="Times New Roman" w:cs="Times New Roman"/>
          <w:color w:val="000000" w:themeColor="text1"/>
          <w:sz w:val="24"/>
          <w:szCs w:val="24"/>
        </w:rPr>
        <w:t>must also demonstrate sound knowledge of maritime human rights frameworks, the MLC, 2006, and related national and international conventions, with preference given to those with prior experience in seafarers' welfare, legal advocacy, or maritime labour administration.</w:t>
      </w:r>
    </w:p>
    <w:p w14:paraId="2B56B587" w14:textId="77777777" w:rsidR="004B66E9" w:rsidRPr="0067481B" w:rsidRDefault="004B66E9" w:rsidP="000B56C5">
      <w:pPr>
        <w:spacing w:after="0" w:line="288" w:lineRule="auto"/>
        <w:jc w:val="both"/>
        <w:rPr>
          <w:rFonts w:ascii="Times New Roman" w:eastAsia="Times New Roman" w:hAnsi="Times New Roman" w:cs="Times New Roman"/>
          <w:color w:val="000000" w:themeColor="text1"/>
          <w:sz w:val="24"/>
          <w:szCs w:val="24"/>
        </w:rPr>
      </w:pPr>
    </w:p>
    <w:p w14:paraId="1B985DD1" w14:textId="77777777" w:rsidR="000B56C5" w:rsidRPr="0067481B" w:rsidRDefault="000B56C5" w:rsidP="000B56C5">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rPr>
      </w:pPr>
      <w:r w:rsidRPr="0067481B">
        <w:rPr>
          <w:rFonts w:ascii="Times New Roman" w:eastAsia="Times New Roman" w:hAnsi="Times New Roman" w:cs="Times New Roman"/>
          <w:b/>
          <w:color w:val="000000" w:themeColor="text1"/>
          <w:sz w:val="24"/>
          <w:szCs w:val="24"/>
        </w:rPr>
        <w:t>6. Course durations</w:t>
      </w:r>
    </w:p>
    <w:p w14:paraId="3F53D166" w14:textId="059A3D99" w:rsidR="000B56C5" w:rsidRPr="0067481B" w:rsidRDefault="00C8383A" w:rsidP="000B56C5">
      <w:pPr>
        <w:pBdr>
          <w:top w:val="nil"/>
          <w:left w:val="nil"/>
          <w:bottom w:val="nil"/>
          <w:right w:val="nil"/>
          <w:between w:val="nil"/>
        </w:pBdr>
        <w:spacing w:after="0" w:line="288" w:lineRule="auto"/>
        <w:jc w:val="both"/>
        <w:rPr>
          <w:rFonts w:ascii="Times New Roman" w:eastAsia="Times New Roman" w:hAnsi="Times New Roman" w:cs="Times New Roman"/>
          <w:b/>
          <w:color w:val="000000" w:themeColor="text1"/>
          <w:sz w:val="24"/>
          <w:szCs w:val="24"/>
        </w:rPr>
      </w:pPr>
      <w:r w:rsidRPr="0067481B">
        <w:rPr>
          <w:rFonts w:ascii="Times New Roman" w:eastAsia="Times New Roman" w:hAnsi="Times New Roman" w:cs="Times New Roman"/>
          <w:color w:val="000000" w:themeColor="text1"/>
          <w:sz w:val="24"/>
          <w:szCs w:val="24"/>
        </w:rPr>
        <w:t>60</w:t>
      </w:r>
      <w:r w:rsidR="000B56C5" w:rsidRPr="0067481B">
        <w:rPr>
          <w:rFonts w:ascii="Times New Roman" w:eastAsia="Times New Roman" w:hAnsi="Times New Roman" w:cs="Times New Roman"/>
          <w:color w:val="000000" w:themeColor="text1"/>
          <w:sz w:val="24"/>
          <w:szCs w:val="24"/>
        </w:rPr>
        <w:t xml:space="preserve"> hours (</w:t>
      </w:r>
      <w:r w:rsidRPr="0067481B">
        <w:rPr>
          <w:rFonts w:ascii="Times New Roman" w:eastAsia="Times New Roman" w:hAnsi="Times New Roman" w:cs="Times New Roman"/>
          <w:color w:val="000000" w:themeColor="text1"/>
          <w:sz w:val="24"/>
          <w:szCs w:val="24"/>
        </w:rPr>
        <w:t>10</w:t>
      </w:r>
      <w:r w:rsidR="000B56C5" w:rsidRPr="0067481B">
        <w:rPr>
          <w:rFonts w:ascii="Times New Roman" w:eastAsia="Times New Roman" w:hAnsi="Times New Roman" w:cs="Times New Roman"/>
          <w:color w:val="000000" w:themeColor="text1"/>
          <w:sz w:val="24"/>
          <w:szCs w:val="24"/>
        </w:rPr>
        <w:t xml:space="preserve"> days)</w:t>
      </w:r>
      <w:r w:rsidR="000B56C5" w:rsidRPr="0067481B">
        <w:rPr>
          <w:rFonts w:ascii="Times New Roman" w:eastAsia="Times New Roman" w:hAnsi="Times New Roman" w:cs="Times New Roman"/>
          <w:b/>
          <w:color w:val="000000" w:themeColor="text1"/>
          <w:sz w:val="24"/>
          <w:szCs w:val="24"/>
        </w:rPr>
        <w:t xml:space="preserve"> </w:t>
      </w:r>
    </w:p>
    <w:p w14:paraId="3D4CE88C" w14:textId="77777777" w:rsidR="000B56C5" w:rsidRPr="005C1048" w:rsidRDefault="000B56C5" w:rsidP="000B56C5">
      <w:pPr>
        <w:pBdr>
          <w:top w:val="nil"/>
          <w:left w:val="nil"/>
          <w:bottom w:val="nil"/>
          <w:right w:val="nil"/>
          <w:between w:val="nil"/>
        </w:pBdr>
        <w:spacing w:after="0" w:line="288" w:lineRule="auto"/>
        <w:jc w:val="both"/>
        <w:rPr>
          <w:rFonts w:ascii="Times New Roman" w:eastAsia="Times New Roman" w:hAnsi="Times New Roman" w:cs="Times New Roman"/>
          <w:b/>
          <w:color w:val="EE0000"/>
          <w:sz w:val="24"/>
          <w:szCs w:val="24"/>
        </w:rPr>
      </w:pPr>
    </w:p>
    <w:p w14:paraId="26F26B0E" w14:textId="57CAF668" w:rsidR="000B56C5" w:rsidRPr="00245C91" w:rsidRDefault="00CD2729" w:rsidP="000B56C5">
      <w:pPr>
        <w:spacing w:after="0" w:line="288" w:lineRule="auto"/>
        <w:jc w:val="both"/>
        <w:rPr>
          <w:rFonts w:ascii="Times New Roman" w:eastAsia="Times New Roman" w:hAnsi="Times New Roman" w:cs="Times New Roman"/>
          <w:b/>
          <w:color w:val="000000" w:themeColor="text1"/>
          <w:sz w:val="24"/>
          <w:szCs w:val="24"/>
        </w:rPr>
      </w:pPr>
      <w:r w:rsidRPr="00245C91">
        <w:rPr>
          <w:rFonts w:ascii="Times New Roman" w:eastAsia="Times New Roman" w:hAnsi="Times New Roman" w:cs="Times New Roman"/>
          <w:b/>
          <w:color w:val="000000" w:themeColor="text1"/>
          <w:sz w:val="24"/>
          <w:szCs w:val="24"/>
        </w:rPr>
        <w:t>7</w:t>
      </w:r>
      <w:r w:rsidR="000B56C5" w:rsidRPr="00245C91">
        <w:rPr>
          <w:rFonts w:ascii="Times New Roman" w:eastAsia="Times New Roman" w:hAnsi="Times New Roman" w:cs="Times New Roman"/>
          <w:b/>
          <w:color w:val="000000" w:themeColor="text1"/>
          <w:sz w:val="24"/>
          <w:szCs w:val="24"/>
        </w:rPr>
        <w:t>.  Teaching Aids (A)</w:t>
      </w:r>
    </w:p>
    <w:p w14:paraId="3D01B694" w14:textId="77777777" w:rsidR="000B56C5" w:rsidRPr="00245C91" w:rsidRDefault="000B56C5" w:rsidP="000B56C5">
      <w:pPr>
        <w:spacing w:after="0" w:line="288" w:lineRule="auto"/>
        <w:jc w:val="both"/>
        <w:rPr>
          <w:rFonts w:ascii="Times New Roman" w:eastAsia="Times New Roman" w:hAnsi="Times New Roman" w:cs="Times New Roman"/>
          <w:color w:val="000000" w:themeColor="text1"/>
          <w:sz w:val="24"/>
          <w:szCs w:val="24"/>
        </w:rPr>
      </w:pPr>
      <w:r w:rsidRPr="00245C91">
        <w:rPr>
          <w:rFonts w:ascii="Times New Roman" w:eastAsia="Times New Roman" w:hAnsi="Times New Roman" w:cs="Times New Roman"/>
          <w:color w:val="000000" w:themeColor="text1"/>
          <w:sz w:val="24"/>
          <w:szCs w:val="24"/>
        </w:rPr>
        <w:t xml:space="preserve">A1 The Instructor Manual </w:t>
      </w:r>
    </w:p>
    <w:p w14:paraId="05C611FA" w14:textId="77777777" w:rsidR="000B56C5" w:rsidRPr="00245C91" w:rsidRDefault="000B56C5" w:rsidP="000B56C5">
      <w:pPr>
        <w:spacing w:after="0" w:line="288" w:lineRule="auto"/>
        <w:jc w:val="both"/>
        <w:rPr>
          <w:rFonts w:ascii="Times New Roman" w:eastAsia="Times New Roman" w:hAnsi="Times New Roman" w:cs="Times New Roman"/>
          <w:color w:val="000000" w:themeColor="text1"/>
          <w:sz w:val="24"/>
          <w:szCs w:val="24"/>
        </w:rPr>
      </w:pPr>
      <w:r w:rsidRPr="00245C91">
        <w:rPr>
          <w:rFonts w:ascii="Times New Roman" w:eastAsia="Times New Roman" w:hAnsi="Times New Roman" w:cs="Times New Roman"/>
          <w:color w:val="000000" w:themeColor="text1"/>
          <w:sz w:val="24"/>
          <w:szCs w:val="24"/>
        </w:rPr>
        <w:t>A2 Audio-visual equipment</w:t>
      </w:r>
    </w:p>
    <w:p w14:paraId="1AAC5EDE" w14:textId="77777777" w:rsidR="000B56C5" w:rsidRPr="00245C91" w:rsidRDefault="000B56C5" w:rsidP="000B56C5">
      <w:pPr>
        <w:spacing w:after="0" w:line="288" w:lineRule="auto"/>
        <w:jc w:val="both"/>
        <w:rPr>
          <w:rFonts w:ascii="Times New Roman" w:eastAsia="Times New Roman" w:hAnsi="Times New Roman" w:cs="Times New Roman"/>
          <w:color w:val="000000" w:themeColor="text1"/>
          <w:sz w:val="24"/>
          <w:szCs w:val="24"/>
        </w:rPr>
      </w:pPr>
      <w:r w:rsidRPr="00245C91">
        <w:rPr>
          <w:rFonts w:ascii="Times New Roman" w:eastAsia="Times New Roman" w:hAnsi="Times New Roman" w:cs="Times New Roman"/>
          <w:color w:val="000000" w:themeColor="text1"/>
          <w:sz w:val="24"/>
          <w:szCs w:val="24"/>
        </w:rPr>
        <w:t xml:space="preserve">A3 Any new (or contemporary) technology relevant to instruction </w:t>
      </w:r>
    </w:p>
    <w:p w14:paraId="2313FA81" w14:textId="77777777" w:rsidR="000B56C5" w:rsidRPr="005C1048" w:rsidRDefault="000B56C5" w:rsidP="000B56C5">
      <w:pPr>
        <w:spacing w:after="0" w:line="288" w:lineRule="auto"/>
        <w:jc w:val="both"/>
        <w:rPr>
          <w:rFonts w:ascii="Times New Roman" w:eastAsia="Times New Roman" w:hAnsi="Times New Roman" w:cs="Times New Roman"/>
          <w:b/>
          <w:color w:val="EE0000"/>
          <w:sz w:val="24"/>
          <w:szCs w:val="24"/>
        </w:rPr>
      </w:pPr>
    </w:p>
    <w:p w14:paraId="507DF490" w14:textId="1C2A468E" w:rsidR="000B56C5" w:rsidRPr="000C23F1" w:rsidRDefault="00544355" w:rsidP="000B56C5">
      <w:pPr>
        <w:spacing w:after="0" w:line="288" w:lineRule="auto"/>
        <w:jc w:val="both"/>
        <w:rPr>
          <w:rFonts w:ascii="Times New Roman" w:eastAsia="Times New Roman" w:hAnsi="Times New Roman" w:cs="Times New Roman"/>
          <w:b/>
          <w:color w:val="000000" w:themeColor="text1"/>
          <w:sz w:val="24"/>
          <w:szCs w:val="24"/>
        </w:rPr>
      </w:pPr>
      <w:r w:rsidRPr="000C23F1">
        <w:rPr>
          <w:rFonts w:ascii="Times New Roman" w:eastAsia="Times New Roman" w:hAnsi="Times New Roman" w:cs="Times New Roman"/>
          <w:b/>
          <w:color w:val="000000" w:themeColor="text1"/>
          <w:sz w:val="24"/>
          <w:szCs w:val="24"/>
        </w:rPr>
        <w:t>8</w:t>
      </w:r>
      <w:r w:rsidR="000B56C5" w:rsidRPr="000C23F1">
        <w:rPr>
          <w:rFonts w:ascii="Times New Roman" w:eastAsia="Times New Roman" w:hAnsi="Times New Roman" w:cs="Times New Roman"/>
          <w:b/>
          <w:color w:val="000000" w:themeColor="text1"/>
          <w:sz w:val="24"/>
          <w:szCs w:val="24"/>
        </w:rPr>
        <w:t>.  Books / Publications (B)</w:t>
      </w:r>
    </w:p>
    <w:p w14:paraId="6A6BDBBB" w14:textId="559547D6" w:rsidR="00E4019A" w:rsidRPr="000C23F1" w:rsidRDefault="00E4019A"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B1 - Maritime Labour Convention, 2006 (MLC, 2006) – International Labour Organization (ILO)</w:t>
      </w:r>
    </w:p>
    <w:p w14:paraId="20BD399C" w14:textId="52F763C5" w:rsidR="00E4019A" w:rsidRPr="000C23F1" w:rsidRDefault="00B76B7F"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B2 - </w:t>
      </w:r>
      <w:r w:rsidR="00E4019A" w:rsidRPr="000C23F1">
        <w:rPr>
          <w:rFonts w:ascii="Times New Roman" w:eastAsia="Times New Roman" w:hAnsi="Times New Roman" w:cs="Times New Roman"/>
          <w:color w:val="000000" w:themeColor="text1"/>
          <w:sz w:val="24"/>
          <w:szCs w:val="24"/>
        </w:rPr>
        <w:t>Guidelines on Fair Recruitment of Seafarers – ILO Publication</w:t>
      </w:r>
    </w:p>
    <w:p w14:paraId="43140E39" w14:textId="3214DC4F" w:rsidR="00E4019A" w:rsidRPr="000C23F1" w:rsidRDefault="00B76B7F"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B3 - </w:t>
      </w:r>
      <w:r w:rsidR="00E4019A" w:rsidRPr="000C23F1">
        <w:rPr>
          <w:rFonts w:ascii="Times New Roman" w:eastAsia="Times New Roman" w:hAnsi="Times New Roman" w:cs="Times New Roman"/>
          <w:color w:val="000000" w:themeColor="text1"/>
          <w:sz w:val="24"/>
          <w:szCs w:val="24"/>
        </w:rPr>
        <w:t>IMO Guidelines on the Fair Treatment of Seafarers in the Event of a Maritime Accident – IMO Document LEG.3(91)</w:t>
      </w:r>
    </w:p>
    <w:p w14:paraId="0ADF7282" w14:textId="5F9F2086" w:rsidR="00E4019A" w:rsidRPr="000C23F1" w:rsidRDefault="00B76B7F"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B4 - </w:t>
      </w:r>
      <w:r w:rsidR="00E4019A" w:rsidRPr="000C23F1">
        <w:rPr>
          <w:rFonts w:ascii="Times New Roman" w:eastAsia="Times New Roman" w:hAnsi="Times New Roman" w:cs="Times New Roman"/>
          <w:color w:val="000000" w:themeColor="text1"/>
          <w:sz w:val="24"/>
          <w:szCs w:val="24"/>
        </w:rPr>
        <w:t>Human Rights at Sea – A Guide for Seafarers – Published by Human Rights at Sea (HRAS)</w:t>
      </w:r>
    </w:p>
    <w:p w14:paraId="4B470310" w14:textId="689F75E3" w:rsidR="00E4019A" w:rsidRPr="000C23F1" w:rsidRDefault="00B76B7F"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B5 - </w:t>
      </w:r>
      <w:r w:rsidR="00E4019A" w:rsidRPr="000C23F1">
        <w:rPr>
          <w:rFonts w:ascii="Times New Roman" w:eastAsia="Times New Roman" w:hAnsi="Times New Roman" w:cs="Times New Roman"/>
          <w:color w:val="000000" w:themeColor="text1"/>
          <w:sz w:val="24"/>
          <w:szCs w:val="24"/>
        </w:rPr>
        <w:t>ILO Maritime Labour Instruments: Handbook – ILO</w:t>
      </w:r>
    </w:p>
    <w:p w14:paraId="77F0D71D" w14:textId="12061791" w:rsidR="00E4019A" w:rsidRPr="000C23F1" w:rsidRDefault="00E935DD"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lastRenderedPageBreak/>
        <w:t xml:space="preserve">B6 - </w:t>
      </w:r>
      <w:r w:rsidR="00E4019A" w:rsidRPr="000C23F1">
        <w:rPr>
          <w:rFonts w:ascii="Times New Roman" w:eastAsia="Times New Roman" w:hAnsi="Times New Roman" w:cs="Times New Roman"/>
          <w:color w:val="000000" w:themeColor="text1"/>
          <w:sz w:val="24"/>
          <w:szCs w:val="24"/>
        </w:rPr>
        <w:t>STCW Convention and Code (as amended) – IMO</w:t>
      </w:r>
    </w:p>
    <w:p w14:paraId="653D83B8" w14:textId="1371D9F4" w:rsidR="00E4019A" w:rsidRPr="000C23F1" w:rsidRDefault="00E935DD"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B7 - </w:t>
      </w:r>
      <w:r w:rsidR="00E4019A" w:rsidRPr="000C23F1">
        <w:rPr>
          <w:rFonts w:ascii="Times New Roman" w:eastAsia="Times New Roman" w:hAnsi="Times New Roman" w:cs="Times New Roman"/>
          <w:color w:val="000000" w:themeColor="text1"/>
          <w:sz w:val="24"/>
          <w:szCs w:val="24"/>
        </w:rPr>
        <w:t xml:space="preserve">Indian Merchant Shipping Act, 1958 (as amended) – </w:t>
      </w:r>
      <w:r w:rsidR="00882528" w:rsidRPr="000C23F1">
        <w:rPr>
          <w:rFonts w:ascii="Times New Roman" w:eastAsia="Times New Roman" w:hAnsi="Times New Roman" w:cs="Times New Roman"/>
          <w:color w:val="000000" w:themeColor="text1"/>
          <w:sz w:val="24"/>
          <w:szCs w:val="24"/>
        </w:rPr>
        <w:t>DGS, Govt. of India</w:t>
      </w:r>
    </w:p>
    <w:p w14:paraId="1EFD89EF" w14:textId="19955718" w:rsidR="00E4019A" w:rsidRPr="000C23F1" w:rsidRDefault="00E935DD"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B8 - </w:t>
      </w:r>
      <w:r w:rsidR="00E4019A" w:rsidRPr="000C23F1">
        <w:rPr>
          <w:rFonts w:ascii="Times New Roman" w:eastAsia="Times New Roman" w:hAnsi="Times New Roman" w:cs="Times New Roman"/>
          <w:color w:val="000000" w:themeColor="text1"/>
          <w:sz w:val="24"/>
          <w:szCs w:val="24"/>
        </w:rPr>
        <w:t xml:space="preserve">DGS Circulars/Orders related to Seafarer Welfare, Recruitment, and Abandonment – </w:t>
      </w:r>
      <w:r w:rsidR="007A3B90" w:rsidRPr="000C23F1">
        <w:rPr>
          <w:rFonts w:ascii="Times New Roman" w:eastAsia="Times New Roman" w:hAnsi="Times New Roman" w:cs="Times New Roman"/>
          <w:color w:val="000000" w:themeColor="text1"/>
          <w:sz w:val="24"/>
          <w:szCs w:val="24"/>
        </w:rPr>
        <w:t>DGS</w:t>
      </w:r>
    </w:p>
    <w:p w14:paraId="6E14EC23" w14:textId="74F11C95" w:rsidR="00E4019A" w:rsidRPr="000C23F1" w:rsidRDefault="00484751"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B9 - </w:t>
      </w:r>
      <w:r w:rsidR="00E4019A" w:rsidRPr="000C23F1">
        <w:rPr>
          <w:rFonts w:ascii="Times New Roman" w:eastAsia="Times New Roman" w:hAnsi="Times New Roman" w:cs="Times New Roman"/>
          <w:color w:val="000000" w:themeColor="text1"/>
          <w:sz w:val="24"/>
          <w:szCs w:val="24"/>
        </w:rPr>
        <w:t>I</w:t>
      </w:r>
      <w:r w:rsidRPr="000C23F1">
        <w:rPr>
          <w:rFonts w:ascii="Times New Roman" w:eastAsia="Times New Roman" w:hAnsi="Times New Roman" w:cs="Times New Roman"/>
          <w:color w:val="000000" w:themeColor="text1"/>
          <w:sz w:val="24"/>
          <w:szCs w:val="24"/>
        </w:rPr>
        <w:t>TF</w:t>
      </w:r>
      <w:r w:rsidR="00E4019A" w:rsidRPr="000C23F1">
        <w:rPr>
          <w:rFonts w:ascii="Times New Roman" w:eastAsia="Times New Roman" w:hAnsi="Times New Roman" w:cs="Times New Roman"/>
          <w:color w:val="000000" w:themeColor="text1"/>
          <w:sz w:val="24"/>
          <w:szCs w:val="24"/>
        </w:rPr>
        <w:t xml:space="preserve"> Resources on Seafarer Mental Health and Well-being – International Seafarers' Welfare and Assistance Network</w:t>
      </w:r>
    </w:p>
    <w:p w14:paraId="628D6333" w14:textId="69C8FEF8" w:rsidR="000B56C5" w:rsidRPr="000C23F1" w:rsidRDefault="002351A6" w:rsidP="00E4019A">
      <w:pPr>
        <w:spacing w:after="0" w:line="288" w:lineRule="auto"/>
        <w:jc w:val="both"/>
        <w:rPr>
          <w:rFonts w:ascii="Times New Roman" w:eastAsia="Times New Roman" w:hAnsi="Times New Roman" w:cs="Times New Roman"/>
          <w:color w:val="000000" w:themeColor="text1"/>
          <w:sz w:val="24"/>
          <w:szCs w:val="24"/>
        </w:rPr>
      </w:pPr>
      <w:r w:rsidRPr="000C23F1">
        <w:rPr>
          <w:rFonts w:ascii="Times New Roman" w:eastAsia="Times New Roman" w:hAnsi="Times New Roman" w:cs="Times New Roman"/>
          <w:color w:val="000000" w:themeColor="text1"/>
          <w:sz w:val="24"/>
          <w:szCs w:val="24"/>
        </w:rPr>
        <w:t xml:space="preserve">B10 - </w:t>
      </w:r>
      <w:r w:rsidR="00E4019A" w:rsidRPr="000C23F1">
        <w:rPr>
          <w:rFonts w:ascii="Times New Roman" w:eastAsia="Times New Roman" w:hAnsi="Times New Roman" w:cs="Times New Roman"/>
          <w:color w:val="000000" w:themeColor="text1"/>
          <w:sz w:val="24"/>
          <w:szCs w:val="24"/>
        </w:rPr>
        <w:t>The Rights of Seafarers under International Law – Routledge Maritime Law Series (optional advanced reading)</w:t>
      </w:r>
    </w:p>
    <w:p w14:paraId="174BE333" w14:textId="77777777" w:rsidR="00E4019A" w:rsidRPr="00456437" w:rsidRDefault="00E4019A" w:rsidP="00E4019A">
      <w:pPr>
        <w:spacing w:after="0" w:line="288" w:lineRule="auto"/>
        <w:jc w:val="both"/>
        <w:rPr>
          <w:rFonts w:ascii="Times New Roman" w:eastAsia="Times New Roman" w:hAnsi="Times New Roman" w:cs="Times New Roman"/>
          <w:color w:val="000000" w:themeColor="text1"/>
          <w:sz w:val="24"/>
          <w:szCs w:val="24"/>
        </w:rPr>
      </w:pPr>
    </w:p>
    <w:p w14:paraId="6523986E" w14:textId="47E3C6C8" w:rsidR="000B56C5" w:rsidRPr="00456437" w:rsidRDefault="00A551A3" w:rsidP="000B56C5">
      <w:pPr>
        <w:spacing w:after="0" w:line="288" w:lineRule="auto"/>
        <w:rPr>
          <w:rFonts w:ascii="Times New Roman" w:eastAsia="Times New Roman" w:hAnsi="Times New Roman" w:cs="Times New Roman"/>
          <w:b/>
          <w:color w:val="000000" w:themeColor="text1"/>
          <w:sz w:val="24"/>
          <w:szCs w:val="24"/>
        </w:rPr>
      </w:pPr>
      <w:r w:rsidRPr="00456437">
        <w:rPr>
          <w:rFonts w:ascii="Times New Roman" w:eastAsia="Times New Roman" w:hAnsi="Times New Roman" w:cs="Times New Roman"/>
          <w:b/>
          <w:color w:val="000000" w:themeColor="text1"/>
          <w:sz w:val="24"/>
          <w:szCs w:val="24"/>
        </w:rPr>
        <w:t>9</w:t>
      </w:r>
      <w:r w:rsidR="000B56C5" w:rsidRPr="00456437">
        <w:rPr>
          <w:rFonts w:ascii="Times New Roman" w:eastAsia="Times New Roman" w:hAnsi="Times New Roman" w:cs="Times New Roman"/>
          <w:b/>
          <w:color w:val="000000" w:themeColor="text1"/>
          <w:sz w:val="24"/>
          <w:szCs w:val="24"/>
        </w:rPr>
        <w:t>.  Course outline / Time Table:</w:t>
      </w:r>
    </w:p>
    <w:p w14:paraId="219BAC4C" w14:textId="77777777" w:rsidR="000B56C5" w:rsidRPr="005C1048" w:rsidRDefault="000B56C5" w:rsidP="000B56C5">
      <w:pPr>
        <w:spacing w:after="0" w:line="288" w:lineRule="auto"/>
        <w:rPr>
          <w:rFonts w:ascii="Times New Roman" w:eastAsia="Times New Roman" w:hAnsi="Times New Roman" w:cs="Times New Roman"/>
          <w:b/>
          <w:color w:val="EE0000"/>
          <w:sz w:val="24"/>
          <w:szCs w:val="24"/>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1134"/>
        <w:gridCol w:w="7088"/>
        <w:gridCol w:w="850"/>
        <w:gridCol w:w="992"/>
      </w:tblGrid>
      <w:tr w:rsidR="000B56C5" w:rsidRPr="005C1048" w14:paraId="5C648C6B" w14:textId="77777777" w:rsidTr="00D5424A">
        <w:tc>
          <w:tcPr>
            <w:tcW w:w="568" w:type="dxa"/>
            <w:vMerge w:val="restart"/>
          </w:tcPr>
          <w:p w14:paraId="6C2DAE82"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p>
          <w:p w14:paraId="2F8C9555"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SN</w:t>
            </w:r>
          </w:p>
        </w:tc>
        <w:tc>
          <w:tcPr>
            <w:tcW w:w="1134" w:type="dxa"/>
            <w:vMerge w:val="restart"/>
          </w:tcPr>
          <w:p w14:paraId="3F49AB21"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Days / </w:t>
            </w:r>
          </w:p>
          <w:p w14:paraId="0836F53F"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Timings </w:t>
            </w:r>
          </w:p>
          <w:p w14:paraId="3F6B26B6"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(Hrs)</w:t>
            </w:r>
          </w:p>
        </w:tc>
        <w:tc>
          <w:tcPr>
            <w:tcW w:w="7088" w:type="dxa"/>
            <w:vMerge w:val="restart"/>
          </w:tcPr>
          <w:p w14:paraId="0CB8F022"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p>
          <w:p w14:paraId="2DE0FDED"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Subject area</w:t>
            </w:r>
          </w:p>
          <w:p w14:paraId="2B7A4211" w14:textId="77777777" w:rsidR="000B56C5" w:rsidRPr="00F330F8" w:rsidRDefault="000B56C5" w:rsidP="001F61C7">
            <w:pPr>
              <w:widowControl w:val="0"/>
              <w:spacing w:after="0" w:line="288" w:lineRule="auto"/>
              <w:ind w:left="6"/>
              <w:jc w:val="center"/>
              <w:rPr>
                <w:rFonts w:ascii="Times New Roman" w:eastAsia="Times New Roman" w:hAnsi="Times New Roman" w:cs="Times New Roman"/>
                <w:b/>
                <w:color w:val="000000" w:themeColor="text1"/>
              </w:rPr>
            </w:pPr>
          </w:p>
        </w:tc>
        <w:tc>
          <w:tcPr>
            <w:tcW w:w="1842" w:type="dxa"/>
            <w:gridSpan w:val="2"/>
          </w:tcPr>
          <w:p w14:paraId="0C455F45" w14:textId="77777777" w:rsidR="000B56C5" w:rsidRPr="00F330F8" w:rsidRDefault="000B56C5" w:rsidP="001F61C7">
            <w:pPr>
              <w:widowControl w:val="0"/>
              <w:spacing w:after="0" w:line="288" w:lineRule="auto"/>
              <w:ind w:left="7"/>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Hours</w:t>
            </w:r>
          </w:p>
        </w:tc>
      </w:tr>
      <w:tr w:rsidR="000B56C5" w:rsidRPr="005C1048" w14:paraId="043A511E" w14:textId="77777777" w:rsidTr="00D5424A">
        <w:trPr>
          <w:trHeight w:val="313"/>
        </w:trPr>
        <w:tc>
          <w:tcPr>
            <w:tcW w:w="568" w:type="dxa"/>
            <w:vMerge/>
          </w:tcPr>
          <w:p w14:paraId="186BC11C" w14:textId="77777777" w:rsidR="000B56C5" w:rsidRPr="00F330F8" w:rsidRDefault="000B56C5" w:rsidP="001F61C7">
            <w:pPr>
              <w:widowControl w:val="0"/>
              <w:spacing w:after="0" w:line="288" w:lineRule="auto"/>
              <w:rPr>
                <w:rFonts w:ascii="Times New Roman" w:eastAsia="Times New Roman" w:hAnsi="Times New Roman" w:cs="Times New Roman"/>
                <w:b/>
                <w:color w:val="000000" w:themeColor="text1"/>
              </w:rPr>
            </w:pPr>
          </w:p>
        </w:tc>
        <w:tc>
          <w:tcPr>
            <w:tcW w:w="1134" w:type="dxa"/>
            <w:vMerge/>
          </w:tcPr>
          <w:p w14:paraId="78DC19A6" w14:textId="77777777" w:rsidR="000B56C5" w:rsidRPr="00F330F8" w:rsidRDefault="000B56C5" w:rsidP="001F61C7">
            <w:pPr>
              <w:widowControl w:val="0"/>
              <w:spacing w:after="0" w:line="288" w:lineRule="auto"/>
              <w:rPr>
                <w:rFonts w:ascii="Times New Roman" w:eastAsia="Times New Roman" w:hAnsi="Times New Roman" w:cs="Times New Roman"/>
                <w:b/>
                <w:color w:val="000000" w:themeColor="text1"/>
              </w:rPr>
            </w:pPr>
          </w:p>
        </w:tc>
        <w:tc>
          <w:tcPr>
            <w:tcW w:w="7088" w:type="dxa"/>
            <w:vMerge/>
          </w:tcPr>
          <w:p w14:paraId="2ED0E446" w14:textId="77777777" w:rsidR="000B56C5" w:rsidRPr="00F330F8" w:rsidRDefault="000B56C5" w:rsidP="001F61C7">
            <w:pPr>
              <w:widowControl w:val="0"/>
              <w:spacing w:after="0" w:line="288" w:lineRule="auto"/>
              <w:rPr>
                <w:rFonts w:ascii="Times New Roman" w:eastAsia="Times New Roman" w:hAnsi="Times New Roman" w:cs="Times New Roman"/>
                <w:b/>
                <w:color w:val="000000" w:themeColor="text1"/>
              </w:rPr>
            </w:pPr>
          </w:p>
        </w:tc>
        <w:tc>
          <w:tcPr>
            <w:tcW w:w="850" w:type="dxa"/>
          </w:tcPr>
          <w:p w14:paraId="1ED22BB8" w14:textId="77777777" w:rsidR="000B56C5" w:rsidRPr="00F330F8" w:rsidRDefault="000B56C5" w:rsidP="001F61C7">
            <w:pPr>
              <w:widowControl w:val="0"/>
              <w:spacing w:after="0" w:line="288" w:lineRule="auto"/>
              <w:ind w:left="8" w:right="4"/>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Lecture</w:t>
            </w:r>
          </w:p>
          <w:p w14:paraId="7FE406F5" w14:textId="77777777" w:rsidR="000B56C5" w:rsidRPr="00F330F8" w:rsidRDefault="000B56C5" w:rsidP="001F61C7">
            <w:pPr>
              <w:widowControl w:val="0"/>
              <w:spacing w:after="0" w:line="288" w:lineRule="auto"/>
              <w:ind w:left="8" w:right="4"/>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(Hrs)</w:t>
            </w:r>
          </w:p>
        </w:tc>
        <w:tc>
          <w:tcPr>
            <w:tcW w:w="992" w:type="dxa"/>
          </w:tcPr>
          <w:p w14:paraId="69EBF264" w14:textId="77777777" w:rsidR="000B56C5" w:rsidRPr="00F330F8" w:rsidRDefault="000B56C5" w:rsidP="001F61C7">
            <w:pPr>
              <w:widowControl w:val="0"/>
              <w:spacing w:after="0" w:line="288" w:lineRule="auto"/>
              <w:ind w:left="7" w:right="3"/>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Activity</w:t>
            </w:r>
          </w:p>
          <w:p w14:paraId="1BBEDD3E" w14:textId="77777777" w:rsidR="000B56C5" w:rsidRPr="00F330F8" w:rsidRDefault="000B56C5" w:rsidP="001F61C7">
            <w:pPr>
              <w:widowControl w:val="0"/>
              <w:spacing w:after="0" w:line="288" w:lineRule="auto"/>
              <w:ind w:left="7" w:right="3"/>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(Hrs)</w:t>
            </w:r>
          </w:p>
        </w:tc>
      </w:tr>
      <w:tr w:rsidR="000B56C5" w:rsidRPr="005C1048" w14:paraId="43E53106" w14:textId="77777777" w:rsidTr="00D5424A">
        <w:trPr>
          <w:trHeight w:val="313"/>
        </w:trPr>
        <w:tc>
          <w:tcPr>
            <w:tcW w:w="568" w:type="dxa"/>
          </w:tcPr>
          <w:p w14:paraId="4C46AB36" w14:textId="77777777" w:rsidR="000B56C5" w:rsidRPr="00F330F8" w:rsidRDefault="000B56C5" w:rsidP="001F61C7">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1</w:t>
            </w:r>
          </w:p>
        </w:tc>
        <w:tc>
          <w:tcPr>
            <w:tcW w:w="1134" w:type="dxa"/>
          </w:tcPr>
          <w:p w14:paraId="4E23231D" w14:textId="77777777" w:rsidR="000B56C5" w:rsidRPr="00F330F8" w:rsidRDefault="000B56C5" w:rsidP="001F61C7">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Day 1</w:t>
            </w:r>
          </w:p>
          <w:p w14:paraId="3506E9F9" w14:textId="1A663F60" w:rsidR="000B56C5" w:rsidRPr="00F330F8" w:rsidRDefault="000B56C5" w:rsidP="001F61C7">
            <w:pPr>
              <w:widowControl w:val="0"/>
              <w:spacing w:after="0" w:line="288" w:lineRule="auto"/>
              <w:jc w:val="center"/>
              <w:rPr>
                <w:rFonts w:ascii="Times New Roman" w:eastAsia="Times New Roman" w:hAnsi="Times New Roman" w:cs="Times New Roman"/>
                <w:color w:val="000000" w:themeColor="text1"/>
              </w:rPr>
            </w:pPr>
          </w:p>
        </w:tc>
        <w:tc>
          <w:tcPr>
            <w:tcW w:w="7088" w:type="dxa"/>
          </w:tcPr>
          <w:p w14:paraId="055ACAAF" w14:textId="77777777" w:rsidR="00415D39" w:rsidRDefault="006D1DCE" w:rsidP="001840DC">
            <w:pPr>
              <w:widowControl w:val="0"/>
              <w:spacing w:after="0" w:line="288" w:lineRule="auto"/>
              <w:ind w:left="35"/>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Fair and Ethical Recruitment</w:t>
            </w:r>
            <w:r w:rsidRPr="00F330F8">
              <w:rPr>
                <w:rFonts w:ascii="Times New Roman" w:eastAsia="Times New Roman" w:hAnsi="Times New Roman" w:cs="Times New Roman"/>
                <w:color w:val="000000" w:themeColor="text1"/>
              </w:rPr>
              <w:tab/>
            </w:r>
          </w:p>
          <w:p w14:paraId="654AD883" w14:textId="69FF61E0" w:rsidR="000B56C5" w:rsidRPr="00F330F8" w:rsidRDefault="006D1DCE" w:rsidP="001840DC">
            <w:pPr>
              <w:widowControl w:val="0"/>
              <w:spacing w:after="0" w:line="288" w:lineRule="auto"/>
              <w:ind w:left="35"/>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ILO guidelines, manning agency regulations, avoiding illegal intermediaries</w:t>
            </w:r>
          </w:p>
        </w:tc>
        <w:tc>
          <w:tcPr>
            <w:tcW w:w="850" w:type="dxa"/>
          </w:tcPr>
          <w:p w14:paraId="0360F861" w14:textId="27AC7A6F" w:rsidR="000B56C5" w:rsidRPr="00F330F8" w:rsidRDefault="00AF4A86" w:rsidP="001F61C7">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000B56C5" w:rsidRPr="00F330F8">
              <w:rPr>
                <w:rFonts w:ascii="Times New Roman" w:eastAsia="Times New Roman" w:hAnsi="Times New Roman" w:cs="Times New Roman"/>
                <w:b/>
                <w:color w:val="000000" w:themeColor="text1"/>
              </w:rPr>
              <w:t>.0</w:t>
            </w:r>
          </w:p>
        </w:tc>
        <w:tc>
          <w:tcPr>
            <w:tcW w:w="992" w:type="dxa"/>
          </w:tcPr>
          <w:p w14:paraId="3A254C19" w14:textId="180CA5F9" w:rsidR="000B56C5" w:rsidRPr="00F330F8" w:rsidRDefault="00E04552" w:rsidP="001F61C7">
            <w:pPr>
              <w:widowControl w:val="0"/>
              <w:spacing w:after="0" w:line="288" w:lineRule="auto"/>
              <w:ind w:left="7" w:right="3"/>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1.0</w:t>
            </w:r>
          </w:p>
        </w:tc>
      </w:tr>
      <w:tr w:rsidR="00DA0D5F" w:rsidRPr="005C1048" w14:paraId="10C01F60" w14:textId="77777777" w:rsidTr="00D5424A">
        <w:trPr>
          <w:trHeight w:val="313"/>
        </w:trPr>
        <w:tc>
          <w:tcPr>
            <w:tcW w:w="568" w:type="dxa"/>
          </w:tcPr>
          <w:p w14:paraId="0785F7E6" w14:textId="2EB114A5"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2</w:t>
            </w:r>
          </w:p>
        </w:tc>
        <w:tc>
          <w:tcPr>
            <w:tcW w:w="1134" w:type="dxa"/>
          </w:tcPr>
          <w:p w14:paraId="3B584CC5" w14:textId="12FB94A4"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2</w:t>
            </w:r>
          </w:p>
          <w:p w14:paraId="3983F88A" w14:textId="77777777"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p>
        </w:tc>
        <w:tc>
          <w:tcPr>
            <w:tcW w:w="7088" w:type="dxa"/>
          </w:tcPr>
          <w:p w14:paraId="4585F184"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4F2536">
              <w:rPr>
                <w:rFonts w:ascii="Times New Roman" w:eastAsia="Times New Roman" w:hAnsi="Times New Roman" w:cs="Times New Roman"/>
                <w:color w:val="000000" w:themeColor="text1"/>
              </w:rPr>
              <w:t>Identifying Fraudulent Practices</w:t>
            </w:r>
            <w:r w:rsidRPr="004F2536">
              <w:rPr>
                <w:rFonts w:ascii="Times New Roman" w:eastAsia="Times New Roman" w:hAnsi="Times New Roman" w:cs="Times New Roman"/>
                <w:color w:val="000000" w:themeColor="text1"/>
              </w:rPr>
              <w:tab/>
            </w:r>
          </w:p>
          <w:p w14:paraId="16E292A3" w14:textId="3E8F2786" w:rsidR="00DA0D5F" w:rsidRPr="00F330F8" w:rsidRDefault="00DA0D5F" w:rsidP="00DA0D5F">
            <w:pPr>
              <w:widowControl w:val="0"/>
              <w:spacing w:after="0" w:line="288" w:lineRule="auto"/>
              <w:ind w:left="35"/>
              <w:rPr>
                <w:rFonts w:ascii="Times New Roman" w:eastAsia="Times New Roman" w:hAnsi="Times New Roman" w:cs="Times New Roman"/>
                <w:color w:val="000000" w:themeColor="text1"/>
              </w:rPr>
            </w:pPr>
            <w:r w:rsidRPr="004F2536">
              <w:rPr>
                <w:rFonts w:ascii="Times New Roman" w:eastAsia="Times New Roman" w:hAnsi="Times New Roman" w:cs="Times New Roman"/>
                <w:color w:val="000000" w:themeColor="text1"/>
              </w:rPr>
              <w:t>Common scams, forged documents, signs of exploitation</w:t>
            </w:r>
          </w:p>
        </w:tc>
        <w:tc>
          <w:tcPr>
            <w:tcW w:w="850" w:type="dxa"/>
          </w:tcPr>
          <w:p w14:paraId="0D203C27" w14:textId="12D02E4C"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28B05BD7" w14:textId="558FBFA7"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0BCB7BC1" w14:textId="77777777" w:rsidTr="00D5424A">
        <w:trPr>
          <w:trHeight w:val="313"/>
        </w:trPr>
        <w:tc>
          <w:tcPr>
            <w:tcW w:w="568" w:type="dxa"/>
          </w:tcPr>
          <w:p w14:paraId="36F3DBED" w14:textId="5A71CE1D"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3</w:t>
            </w:r>
          </w:p>
        </w:tc>
        <w:tc>
          <w:tcPr>
            <w:tcW w:w="1134" w:type="dxa"/>
          </w:tcPr>
          <w:p w14:paraId="50321763" w14:textId="05B6810B"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3</w:t>
            </w:r>
          </w:p>
          <w:p w14:paraId="4448F4E1" w14:textId="77777777"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p>
        </w:tc>
        <w:tc>
          <w:tcPr>
            <w:tcW w:w="7088" w:type="dxa"/>
          </w:tcPr>
          <w:p w14:paraId="3DE73727" w14:textId="13EA4370" w:rsidR="00DA0D5F" w:rsidRPr="004F2536" w:rsidRDefault="00DA0D5F" w:rsidP="00DA0D5F">
            <w:pPr>
              <w:widowControl w:val="0"/>
              <w:spacing w:after="0" w:line="288" w:lineRule="auto"/>
              <w:ind w:left="35"/>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E-migrate system, </w:t>
            </w:r>
            <w:r w:rsidRPr="004F2536">
              <w:rPr>
                <w:rFonts w:ascii="Times New Roman" w:eastAsia="Times New Roman" w:hAnsi="Times New Roman" w:cs="Times New Roman"/>
                <w:color w:val="000000" w:themeColor="text1"/>
              </w:rPr>
              <w:t>Common scams, forged documents, signs of exploitation</w:t>
            </w:r>
          </w:p>
        </w:tc>
        <w:tc>
          <w:tcPr>
            <w:tcW w:w="850" w:type="dxa"/>
          </w:tcPr>
          <w:p w14:paraId="6A3B9DB8" w14:textId="78730B5C"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0C1E91C9" w14:textId="68A065C3"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0D057F5D" w14:textId="77777777" w:rsidTr="00D5424A">
        <w:trPr>
          <w:trHeight w:val="313"/>
        </w:trPr>
        <w:tc>
          <w:tcPr>
            <w:tcW w:w="568" w:type="dxa"/>
          </w:tcPr>
          <w:p w14:paraId="4A969A21" w14:textId="5AFD1603"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4</w:t>
            </w:r>
          </w:p>
        </w:tc>
        <w:tc>
          <w:tcPr>
            <w:tcW w:w="1134" w:type="dxa"/>
          </w:tcPr>
          <w:p w14:paraId="607F61CB" w14:textId="23405A6E"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4</w:t>
            </w:r>
          </w:p>
          <w:p w14:paraId="0EA3D3DC" w14:textId="7D5928CE"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p>
        </w:tc>
        <w:tc>
          <w:tcPr>
            <w:tcW w:w="7088" w:type="dxa"/>
          </w:tcPr>
          <w:p w14:paraId="6D8387D8"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FA6079">
              <w:rPr>
                <w:rFonts w:ascii="Times New Roman" w:eastAsia="Times New Roman" w:hAnsi="Times New Roman" w:cs="Times New Roman"/>
                <w:color w:val="000000" w:themeColor="text1"/>
              </w:rPr>
              <w:t>Introduction to Human Rights at Sea</w:t>
            </w:r>
            <w:r w:rsidRPr="00FA6079">
              <w:rPr>
                <w:rFonts w:ascii="Times New Roman" w:eastAsia="Times New Roman" w:hAnsi="Times New Roman" w:cs="Times New Roman"/>
                <w:color w:val="000000" w:themeColor="text1"/>
              </w:rPr>
              <w:tab/>
            </w:r>
          </w:p>
          <w:p w14:paraId="3B0DAC5B" w14:textId="255FF695" w:rsidR="00DA0D5F" w:rsidRPr="00F330F8" w:rsidRDefault="00DA0D5F" w:rsidP="00DA0D5F">
            <w:pPr>
              <w:widowControl w:val="0"/>
              <w:spacing w:after="0" w:line="288" w:lineRule="auto"/>
              <w:ind w:left="35"/>
              <w:rPr>
                <w:rFonts w:ascii="Times New Roman" w:eastAsia="Times New Roman" w:hAnsi="Times New Roman" w:cs="Times New Roman"/>
                <w:color w:val="000000" w:themeColor="text1"/>
              </w:rPr>
            </w:pPr>
            <w:r w:rsidRPr="00FA6079">
              <w:rPr>
                <w:rFonts w:ascii="Times New Roman" w:eastAsia="Times New Roman" w:hAnsi="Times New Roman" w:cs="Times New Roman"/>
                <w:color w:val="000000" w:themeColor="text1"/>
              </w:rPr>
              <w:t>Origin, importance, UN Guiding Principles, IMO/ILO initiatives</w:t>
            </w:r>
          </w:p>
        </w:tc>
        <w:tc>
          <w:tcPr>
            <w:tcW w:w="850" w:type="dxa"/>
          </w:tcPr>
          <w:p w14:paraId="1699EB43" w14:textId="085DC05B"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29E338C4" w14:textId="291F1C63"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1ECFDDBE" w14:textId="77777777" w:rsidTr="00D5424A">
        <w:trPr>
          <w:trHeight w:val="313"/>
        </w:trPr>
        <w:tc>
          <w:tcPr>
            <w:tcW w:w="568" w:type="dxa"/>
          </w:tcPr>
          <w:p w14:paraId="26F3C331" w14:textId="3A424503"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5</w:t>
            </w:r>
          </w:p>
        </w:tc>
        <w:tc>
          <w:tcPr>
            <w:tcW w:w="1134" w:type="dxa"/>
          </w:tcPr>
          <w:p w14:paraId="3C546D80" w14:textId="3D0B5424"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5</w:t>
            </w:r>
          </w:p>
          <w:p w14:paraId="7093EF50" w14:textId="2DD08A7E"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p>
        </w:tc>
        <w:tc>
          <w:tcPr>
            <w:tcW w:w="7088" w:type="dxa"/>
          </w:tcPr>
          <w:p w14:paraId="46920D13"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3A0DF5">
              <w:rPr>
                <w:rFonts w:ascii="Times New Roman" w:eastAsia="Times New Roman" w:hAnsi="Times New Roman" w:cs="Times New Roman"/>
                <w:color w:val="000000" w:themeColor="text1"/>
              </w:rPr>
              <w:t>Seafarers' Basic Rights</w:t>
            </w:r>
            <w:r w:rsidRPr="003A0DF5">
              <w:rPr>
                <w:rFonts w:ascii="Times New Roman" w:eastAsia="Times New Roman" w:hAnsi="Times New Roman" w:cs="Times New Roman"/>
                <w:color w:val="000000" w:themeColor="text1"/>
              </w:rPr>
              <w:tab/>
            </w:r>
          </w:p>
          <w:p w14:paraId="7650B8F6" w14:textId="2F43FEC3" w:rsidR="00DA0D5F" w:rsidRPr="00F330F8" w:rsidRDefault="00DA0D5F" w:rsidP="00DA0D5F">
            <w:pPr>
              <w:widowControl w:val="0"/>
              <w:spacing w:after="0" w:line="288" w:lineRule="auto"/>
              <w:ind w:left="35"/>
              <w:rPr>
                <w:rFonts w:ascii="Times New Roman" w:eastAsia="Times New Roman" w:hAnsi="Times New Roman" w:cs="Times New Roman"/>
                <w:color w:val="000000" w:themeColor="text1"/>
              </w:rPr>
            </w:pPr>
            <w:r w:rsidRPr="003A0DF5">
              <w:rPr>
                <w:rFonts w:ascii="Times New Roman" w:eastAsia="Times New Roman" w:hAnsi="Times New Roman" w:cs="Times New Roman"/>
                <w:color w:val="000000" w:themeColor="text1"/>
              </w:rPr>
              <w:t>MLC 2006, STCW Code, safety, decent working</w:t>
            </w:r>
            <w:r>
              <w:rPr>
                <w:rFonts w:ascii="Times New Roman" w:eastAsia="Times New Roman" w:hAnsi="Times New Roman" w:cs="Times New Roman"/>
                <w:color w:val="000000" w:themeColor="text1"/>
              </w:rPr>
              <w:t xml:space="preserve"> </w:t>
            </w:r>
            <w:r w:rsidRPr="003A0DF5">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Pr="003A0DF5">
              <w:rPr>
                <w:rFonts w:ascii="Times New Roman" w:eastAsia="Times New Roman" w:hAnsi="Times New Roman" w:cs="Times New Roman"/>
                <w:color w:val="000000" w:themeColor="text1"/>
              </w:rPr>
              <w:t>living conditions</w:t>
            </w:r>
          </w:p>
        </w:tc>
        <w:tc>
          <w:tcPr>
            <w:tcW w:w="850" w:type="dxa"/>
          </w:tcPr>
          <w:p w14:paraId="11D49A99" w14:textId="6FE50FCB"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243BA258" w14:textId="30F7B16E"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3734472C" w14:textId="77777777" w:rsidTr="00D5424A">
        <w:trPr>
          <w:trHeight w:val="313"/>
        </w:trPr>
        <w:tc>
          <w:tcPr>
            <w:tcW w:w="568" w:type="dxa"/>
          </w:tcPr>
          <w:p w14:paraId="4591FC0F" w14:textId="1B5E485A"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6</w:t>
            </w:r>
          </w:p>
        </w:tc>
        <w:tc>
          <w:tcPr>
            <w:tcW w:w="1134" w:type="dxa"/>
          </w:tcPr>
          <w:p w14:paraId="53AB7298" w14:textId="07618529"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6</w:t>
            </w:r>
          </w:p>
          <w:p w14:paraId="0C7FA61E" w14:textId="1F7481FC"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p>
        </w:tc>
        <w:tc>
          <w:tcPr>
            <w:tcW w:w="7088" w:type="dxa"/>
          </w:tcPr>
          <w:p w14:paraId="0D802E35"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7A3877">
              <w:rPr>
                <w:rFonts w:ascii="Times New Roman" w:eastAsia="Times New Roman" w:hAnsi="Times New Roman" w:cs="Times New Roman"/>
                <w:color w:val="000000" w:themeColor="text1"/>
              </w:rPr>
              <w:t>Legal Protections &amp; Redressal Mechanisms</w:t>
            </w:r>
            <w:r w:rsidRPr="007A3877">
              <w:rPr>
                <w:rFonts w:ascii="Times New Roman" w:eastAsia="Times New Roman" w:hAnsi="Times New Roman" w:cs="Times New Roman"/>
                <w:color w:val="000000" w:themeColor="text1"/>
              </w:rPr>
              <w:tab/>
            </w:r>
          </w:p>
          <w:p w14:paraId="18147823" w14:textId="2DE38C0A" w:rsidR="00DA0D5F" w:rsidRPr="00F330F8" w:rsidRDefault="00DA0D5F" w:rsidP="00DA0D5F">
            <w:pPr>
              <w:widowControl w:val="0"/>
              <w:spacing w:after="0" w:line="288" w:lineRule="auto"/>
              <w:ind w:left="35"/>
              <w:rPr>
                <w:rFonts w:ascii="Times New Roman" w:eastAsia="Times New Roman" w:hAnsi="Times New Roman" w:cs="Times New Roman"/>
                <w:color w:val="000000" w:themeColor="text1"/>
              </w:rPr>
            </w:pPr>
            <w:r w:rsidRPr="007A3877">
              <w:rPr>
                <w:rFonts w:ascii="Times New Roman" w:eastAsia="Times New Roman" w:hAnsi="Times New Roman" w:cs="Times New Roman"/>
                <w:color w:val="000000" w:themeColor="text1"/>
              </w:rPr>
              <w:t>Indian laws, grievance redressal, port welfare committees</w:t>
            </w:r>
          </w:p>
        </w:tc>
        <w:tc>
          <w:tcPr>
            <w:tcW w:w="850" w:type="dxa"/>
          </w:tcPr>
          <w:p w14:paraId="645182C5" w14:textId="5AA6CE81"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2612B847" w14:textId="2B73885B"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485D1A9F" w14:textId="77777777" w:rsidTr="00D5424A">
        <w:trPr>
          <w:trHeight w:val="313"/>
        </w:trPr>
        <w:tc>
          <w:tcPr>
            <w:tcW w:w="568" w:type="dxa"/>
          </w:tcPr>
          <w:p w14:paraId="6B9B327B" w14:textId="5A77C468"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7</w:t>
            </w:r>
          </w:p>
        </w:tc>
        <w:tc>
          <w:tcPr>
            <w:tcW w:w="1134" w:type="dxa"/>
          </w:tcPr>
          <w:p w14:paraId="021C7005" w14:textId="43F98559"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7</w:t>
            </w:r>
          </w:p>
          <w:p w14:paraId="7D1700A0" w14:textId="1CBC6286"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p>
        </w:tc>
        <w:tc>
          <w:tcPr>
            <w:tcW w:w="7088" w:type="dxa"/>
          </w:tcPr>
          <w:p w14:paraId="1AE43650" w14:textId="77777777" w:rsidR="00DA0D5F" w:rsidRPr="00307813" w:rsidRDefault="00DA0D5F" w:rsidP="00DA0D5F">
            <w:pPr>
              <w:widowControl w:val="0"/>
              <w:spacing w:after="0" w:line="288" w:lineRule="auto"/>
              <w:ind w:left="35"/>
              <w:rPr>
                <w:rFonts w:ascii="Times New Roman" w:eastAsia="Times New Roman" w:hAnsi="Times New Roman" w:cs="Times New Roman"/>
                <w:bCs/>
                <w:color w:val="000000" w:themeColor="text1"/>
              </w:rPr>
            </w:pPr>
            <w:r w:rsidRPr="00307813">
              <w:rPr>
                <w:rFonts w:ascii="Times New Roman" w:eastAsia="Times New Roman" w:hAnsi="Times New Roman" w:cs="Times New Roman"/>
                <w:bCs/>
                <w:color w:val="000000" w:themeColor="text1"/>
              </w:rPr>
              <w:t>Abandonment and Wage Recovery</w:t>
            </w:r>
            <w:r w:rsidRPr="00307813">
              <w:rPr>
                <w:rFonts w:ascii="Times New Roman" w:eastAsia="Times New Roman" w:hAnsi="Times New Roman" w:cs="Times New Roman"/>
                <w:bCs/>
                <w:color w:val="000000" w:themeColor="text1"/>
              </w:rPr>
              <w:tab/>
            </w:r>
          </w:p>
          <w:p w14:paraId="28B5C331" w14:textId="64A7F80F" w:rsidR="00DA0D5F" w:rsidRPr="00307813" w:rsidRDefault="00DA0D5F" w:rsidP="00DA0D5F">
            <w:pPr>
              <w:widowControl w:val="0"/>
              <w:spacing w:after="0" w:line="288" w:lineRule="auto"/>
              <w:ind w:left="35"/>
              <w:rPr>
                <w:rFonts w:ascii="Times New Roman" w:eastAsia="Times New Roman" w:hAnsi="Times New Roman" w:cs="Times New Roman"/>
                <w:bCs/>
                <w:color w:val="000000" w:themeColor="text1"/>
              </w:rPr>
            </w:pPr>
            <w:r w:rsidRPr="00307813">
              <w:rPr>
                <w:rFonts w:ascii="Times New Roman" w:eastAsia="Times New Roman" w:hAnsi="Times New Roman" w:cs="Times New Roman"/>
                <w:bCs/>
                <w:color w:val="000000" w:themeColor="text1"/>
              </w:rPr>
              <w:t>Understanding abandonment, ITF support, DGS interventions</w:t>
            </w:r>
          </w:p>
        </w:tc>
        <w:tc>
          <w:tcPr>
            <w:tcW w:w="850" w:type="dxa"/>
          </w:tcPr>
          <w:p w14:paraId="600DE712" w14:textId="222AC830"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10668731" w14:textId="43B5D8D4"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078017C6" w14:textId="77777777" w:rsidTr="00D5424A">
        <w:trPr>
          <w:trHeight w:val="313"/>
        </w:trPr>
        <w:tc>
          <w:tcPr>
            <w:tcW w:w="568" w:type="dxa"/>
          </w:tcPr>
          <w:p w14:paraId="36D32BF7" w14:textId="3FB6B335"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sidRPr="00F330F8">
              <w:rPr>
                <w:rFonts w:ascii="Times New Roman" w:eastAsia="Times New Roman" w:hAnsi="Times New Roman" w:cs="Times New Roman"/>
                <w:color w:val="000000" w:themeColor="text1"/>
              </w:rPr>
              <w:t>8</w:t>
            </w:r>
          </w:p>
        </w:tc>
        <w:tc>
          <w:tcPr>
            <w:tcW w:w="1134" w:type="dxa"/>
          </w:tcPr>
          <w:p w14:paraId="1CED837F" w14:textId="24E8C827"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8</w:t>
            </w:r>
          </w:p>
          <w:p w14:paraId="5E4A7347" w14:textId="27BD1C25"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p>
        </w:tc>
        <w:tc>
          <w:tcPr>
            <w:tcW w:w="7088" w:type="dxa"/>
          </w:tcPr>
          <w:p w14:paraId="0D89DD0D"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9656C0">
              <w:rPr>
                <w:rFonts w:ascii="Times New Roman" w:eastAsia="Times New Roman" w:hAnsi="Times New Roman" w:cs="Times New Roman"/>
                <w:color w:val="000000" w:themeColor="text1"/>
              </w:rPr>
              <w:t>Discrimination, Harassment &amp; Gender Rights</w:t>
            </w:r>
            <w:r w:rsidRPr="009656C0">
              <w:rPr>
                <w:rFonts w:ascii="Times New Roman" w:eastAsia="Times New Roman" w:hAnsi="Times New Roman" w:cs="Times New Roman"/>
                <w:color w:val="000000" w:themeColor="text1"/>
              </w:rPr>
              <w:tab/>
            </w:r>
          </w:p>
          <w:p w14:paraId="3D1ADB11" w14:textId="4CB9C365" w:rsidR="00DA0D5F" w:rsidRPr="00F330F8" w:rsidRDefault="00DA0D5F" w:rsidP="00DA0D5F">
            <w:pPr>
              <w:widowControl w:val="0"/>
              <w:spacing w:after="0" w:line="288" w:lineRule="auto"/>
              <w:ind w:left="35"/>
              <w:rPr>
                <w:rFonts w:ascii="Times New Roman" w:eastAsia="Times New Roman" w:hAnsi="Times New Roman" w:cs="Times New Roman"/>
                <w:color w:val="000000" w:themeColor="text1"/>
              </w:rPr>
            </w:pPr>
            <w:r w:rsidRPr="009656C0">
              <w:rPr>
                <w:rFonts w:ascii="Times New Roman" w:eastAsia="Times New Roman" w:hAnsi="Times New Roman" w:cs="Times New Roman"/>
                <w:color w:val="000000" w:themeColor="text1"/>
              </w:rPr>
              <w:t>Gender equality, anti-harassment measures, inclusive shipboard culture</w:t>
            </w:r>
          </w:p>
        </w:tc>
        <w:tc>
          <w:tcPr>
            <w:tcW w:w="850" w:type="dxa"/>
          </w:tcPr>
          <w:p w14:paraId="4A52E14F" w14:textId="633CFF3F"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689A6E23" w14:textId="2E040AFD"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DA0D5F" w:rsidRPr="005C1048" w14:paraId="24701D48" w14:textId="77777777" w:rsidTr="00D5424A">
        <w:trPr>
          <w:trHeight w:val="313"/>
        </w:trPr>
        <w:tc>
          <w:tcPr>
            <w:tcW w:w="568" w:type="dxa"/>
          </w:tcPr>
          <w:p w14:paraId="2A166C65" w14:textId="5F05C188" w:rsidR="00DA0D5F" w:rsidRPr="00F330F8" w:rsidRDefault="00DA0D5F" w:rsidP="00DA0D5F">
            <w:pPr>
              <w:widowControl w:val="0"/>
              <w:spacing w:after="0" w:line="288"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w:t>
            </w:r>
          </w:p>
        </w:tc>
        <w:tc>
          <w:tcPr>
            <w:tcW w:w="1134" w:type="dxa"/>
          </w:tcPr>
          <w:p w14:paraId="7ABEEDCC" w14:textId="4499FCF1"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9</w:t>
            </w:r>
          </w:p>
          <w:p w14:paraId="394934C9" w14:textId="77777777" w:rsidR="00DA0D5F" w:rsidRPr="00F330F8" w:rsidRDefault="00DA0D5F" w:rsidP="00DA0D5F">
            <w:pPr>
              <w:widowControl w:val="0"/>
              <w:spacing w:after="0" w:line="288" w:lineRule="auto"/>
              <w:jc w:val="center"/>
              <w:rPr>
                <w:rFonts w:ascii="Times New Roman" w:eastAsia="Times New Roman" w:hAnsi="Times New Roman" w:cs="Times New Roman"/>
                <w:b/>
                <w:color w:val="000000" w:themeColor="text1"/>
              </w:rPr>
            </w:pPr>
          </w:p>
        </w:tc>
        <w:tc>
          <w:tcPr>
            <w:tcW w:w="7088" w:type="dxa"/>
          </w:tcPr>
          <w:p w14:paraId="2A6B513F" w14:textId="77777777" w:rsidR="00DA0D5F" w:rsidRDefault="00DA0D5F" w:rsidP="00DA0D5F">
            <w:pPr>
              <w:widowControl w:val="0"/>
              <w:spacing w:after="0" w:line="288" w:lineRule="auto"/>
              <w:ind w:left="35"/>
              <w:rPr>
                <w:rFonts w:ascii="Times New Roman" w:eastAsia="Times New Roman" w:hAnsi="Times New Roman" w:cs="Times New Roman"/>
                <w:color w:val="000000" w:themeColor="text1"/>
              </w:rPr>
            </w:pPr>
            <w:r w:rsidRPr="00074510">
              <w:rPr>
                <w:rFonts w:ascii="Times New Roman" w:eastAsia="Times New Roman" w:hAnsi="Times New Roman" w:cs="Times New Roman"/>
                <w:color w:val="000000" w:themeColor="text1"/>
              </w:rPr>
              <w:t>Health, Welfare &amp; Mental Well-being</w:t>
            </w:r>
            <w:r w:rsidRPr="00074510">
              <w:rPr>
                <w:rFonts w:ascii="Times New Roman" w:eastAsia="Times New Roman" w:hAnsi="Times New Roman" w:cs="Times New Roman"/>
                <w:color w:val="000000" w:themeColor="text1"/>
              </w:rPr>
              <w:tab/>
            </w:r>
          </w:p>
          <w:p w14:paraId="487AD18B" w14:textId="2D4082D0" w:rsidR="00DA0D5F" w:rsidRPr="009656C0" w:rsidRDefault="00DA0D5F" w:rsidP="00DA0D5F">
            <w:pPr>
              <w:widowControl w:val="0"/>
              <w:spacing w:after="0" w:line="288" w:lineRule="auto"/>
              <w:ind w:left="35"/>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NGO’s</w:t>
            </w:r>
            <w:r w:rsidRPr="00074510">
              <w:rPr>
                <w:rFonts w:ascii="Times New Roman" w:eastAsia="Times New Roman" w:hAnsi="Times New Roman" w:cs="Times New Roman"/>
                <w:color w:val="000000" w:themeColor="text1"/>
              </w:rPr>
              <w:t>, psychological first aid, access to support</w:t>
            </w:r>
          </w:p>
        </w:tc>
        <w:tc>
          <w:tcPr>
            <w:tcW w:w="850" w:type="dxa"/>
          </w:tcPr>
          <w:p w14:paraId="2AC5A920" w14:textId="7C75CE72" w:rsidR="00DA0D5F" w:rsidRPr="00F330F8" w:rsidRDefault="00DA0D5F" w:rsidP="00DA0D5F">
            <w:pPr>
              <w:widowControl w:val="0"/>
              <w:spacing w:after="0" w:line="288" w:lineRule="auto"/>
              <w:ind w:left="8" w:right="4"/>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5</w:t>
            </w:r>
            <w:r w:rsidRPr="00F330F8">
              <w:rPr>
                <w:rFonts w:ascii="Times New Roman" w:eastAsia="Times New Roman" w:hAnsi="Times New Roman" w:cs="Times New Roman"/>
                <w:b/>
                <w:color w:val="000000" w:themeColor="text1"/>
              </w:rPr>
              <w:t>.0</w:t>
            </w:r>
          </w:p>
        </w:tc>
        <w:tc>
          <w:tcPr>
            <w:tcW w:w="992" w:type="dxa"/>
          </w:tcPr>
          <w:p w14:paraId="7BF5EC1D" w14:textId="154BA8C2" w:rsidR="00DA0D5F" w:rsidRPr="00F330F8" w:rsidRDefault="00DA0D5F" w:rsidP="00DA0D5F">
            <w:pPr>
              <w:widowControl w:val="0"/>
              <w:spacing w:after="0" w:line="288" w:lineRule="auto"/>
              <w:ind w:left="7" w:right="3"/>
              <w:jc w:val="center"/>
              <w:rPr>
                <w:rFonts w:ascii="Times New Roman" w:eastAsia="Times New Roman" w:hAnsi="Times New Roman" w:cs="Times New Roman"/>
                <w:b/>
                <w:color w:val="000000" w:themeColor="text1"/>
              </w:rPr>
            </w:pPr>
            <w:r w:rsidRPr="0054420C">
              <w:rPr>
                <w:rFonts w:ascii="Times New Roman" w:eastAsia="Times New Roman" w:hAnsi="Times New Roman" w:cs="Times New Roman"/>
                <w:b/>
                <w:color w:val="000000" w:themeColor="text1"/>
              </w:rPr>
              <w:t>1.0</w:t>
            </w:r>
          </w:p>
        </w:tc>
      </w:tr>
      <w:tr w:rsidR="00186C05" w:rsidRPr="005C1048" w14:paraId="11774699" w14:textId="77777777" w:rsidTr="00D5424A">
        <w:trPr>
          <w:trHeight w:val="313"/>
        </w:trPr>
        <w:tc>
          <w:tcPr>
            <w:tcW w:w="568" w:type="dxa"/>
          </w:tcPr>
          <w:p w14:paraId="581CBF59" w14:textId="42A0CFE2" w:rsidR="00186C05" w:rsidRPr="00F330F8" w:rsidRDefault="00186C05" w:rsidP="00186C05">
            <w:pPr>
              <w:widowControl w:val="0"/>
              <w:spacing w:after="0" w:line="288"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c>
          <w:tcPr>
            <w:tcW w:w="1134" w:type="dxa"/>
          </w:tcPr>
          <w:p w14:paraId="56E8B0B6" w14:textId="2789A6D6" w:rsidR="00186C05" w:rsidRPr="00F330F8" w:rsidRDefault="00186C05" w:rsidP="00186C05">
            <w:pPr>
              <w:widowControl w:val="0"/>
              <w:spacing w:after="0" w:line="288" w:lineRule="auto"/>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Day </w:t>
            </w:r>
            <w:r>
              <w:rPr>
                <w:rFonts w:ascii="Times New Roman" w:eastAsia="Times New Roman" w:hAnsi="Times New Roman" w:cs="Times New Roman"/>
                <w:b/>
                <w:color w:val="000000" w:themeColor="text1"/>
              </w:rPr>
              <w:t>10</w:t>
            </w:r>
          </w:p>
          <w:p w14:paraId="61E5B0EA" w14:textId="38F46354" w:rsidR="00186C05" w:rsidRPr="00F330F8" w:rsidRDefault="00186C05" w:rsidP="00186C05">
            <w:pPr>
              <w:widowControl w:val="0"/>
              <w:spacing w:after="0" w:line="288"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10 - 1300</w:t>
            </w:r>
          </w:p>
        </w:tc>
        <w:tc>
          <w:tcPr>
            <w:tcW w:w="7088" w:type="dxa"/>
          </w:tcPr>
          <w:p w14:paraId="69315A3E" w14:textId="77777777" w:rsidR="00186C05" w:rsidRPr="005E5265" w:rsidRDefault="00186C05" w:rsidP="00186C05">
            <w:pPr>
              <w:widowControl w:val="0"/>
              <w:spacing w:after="0" w:line="288" w:lineRule="auto"/>
              <w:ind w:left="35"/>
              <w:rPr>
                <w:rFonts w:ascii="Times New Roman" w:eastAsia="Times New Roman" w:hAnsi="Times New Roman" w:cs="Times New Roman"/>
                <w:bCs/>
                <w:color w:val="000000" w:themeColor="text1"/>
              </w:rPr>
            </w:pPr>
            <w:r w:rsidRPr="005E5265">
              <w:rPr>
                <w:rFonts w:ascii="Times New Roman" w:eastAsia="Times New Roman" w:hAnsi="Times New Roman" w:cs="Times New Roman"/>
                <w:bCs/>
                <w:color w:val="000000" w:themeColor="text1"/>
              </w:rPr>
              <w:t>Case Studies &amp; Interactive Sessions</w:t>
            </w:r>
            <w:r w:rsidRPr="005E5265">
              <w:rPr>
                <w:rFonts w:ascii="Times New Roman" w:eastAsia="Times New Roman" w:hAnsi="Times New Roman" w:cs="Times New Roman"/>
                <w:bCs/>
                <w:color w:val="000000" w:themeColor="text1"/>
              </w:rPr>
              <w:tab/>
            </w:r>
          </w:p>
          <w:p w14:paraId="5DC2CD03" w14:textId="5EC79919" w:rsidR="00186C05" w:rsidRPr="00F330F8" w:rsidRDefault="00186C05" w:rsidP="00186C05">
            <w:pPr>
              <w:widowControl w:val="0"/>
              <w:spacing w:after="0" w:line="288" w:lineRule="auto"/>
              <w:ind w:left="35"/>
              <w:rPr>
                <w:rFonts w:ascii="Times New Roman" w:eastAsia="Times New Roman" w:hAnsi="Times New Roman" w:cs="Times New Roman"/>
                <w:color w:val="000000" w:themeColor="text1"/>
              </w:rPr>
            </w:pPr>
            <w:r w:rsidRPr="005E5265">
              <w:rPr>
                <w:rFonts w:ascii="Times New Roman" w:eastAsia="Times New Roman" w:hAnsi="Times New Roman" w:cs="Times New Roman"/>
                <w:bCs/>
                <w:color w:val="000000" w:themeColor="text1"/>
              </w:rPr>
              <w:t>Real-world case reviews, group discussions</w:t>
            </w:r>
          </w:p>
        </w:tc>
        <w:tc>
          <w:tcPr>
            <w:tcW w:w="850" w:type="dxa"/>
          </w:tcPr>
          <w:p w14:paraId="153FDBF6" w14:textId="420A172F" w:rsidR="00186C05" w:rsidRPr="00F330F8" w:rsidRDefault="00186C05" w:rsidP="00186C05">
            <w:pPr>
              <w:widowControl w:val="0"/>
              <w:spacing w:after="0" w:line="288" w:lineRule="auto"/>
              <w:ind w:left="8" w:right="4"/>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w:t>
            </w:r>
          </w:p>
        </w:tc>
        <w:tc>
          <w:tcPr>
            <w:tcW w:w="992" w:type="dxa"/>
          </w:tcPr>
          <w:p w14:paraId="4DE6271C" w14:textId="1828460F" w:rsidR="00186C05" w:rsidRPr="00F330F8" w:rsidRDefault="00186C05" w:rsidP="00186C05">
            <w:pPr>
              <w:widowControl w:val="0"/>
              <w:spacing w:after="0" w:line="288" w:lineRule="auto"/>
              <w:ind w:left="7" w:right="3"/>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3.0</w:t>
            </w:r>
          </w:p>
        </w:tc>
      </w:tr>
      <w:tr w:rsidR="00186C05" w:rsidRPr="005C1048" w14:paraId="7A34878B" w14:textId="77777777" w:rsidTr="00D5424A">
        <w:trPr>
          <w:trHeight w:val="313"/>
        </w:trPr>
        <w:tc>
          <w:tcPr>
            <w:tcW w:w="568" w:type="dxa"/>
          </w:tcPr>
          <w:p w14:paraId="27DC24DD" w14:textId="61C28FBE" w:rsidR="00186C05" w:rsidRPr="00F330F8" w:rsidRDefault="00186C05" w:rsidP="00186C05">
            <w:pPr>
              <w:widowControl w:val="0"/>
              <w:spacing w:after="0" w:line="288"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w:t>
            </w:r>
          </w:p>
        </w:tc>
        <w:tc>
          <w:tcPr>
            <w:tcW w:w="1134" w:type="dxa"/>
          </w:tcPr>
          <w:p w14:paraId="437EFE7D" w14:textId="57AD189A" w:rsidR="00186C05" w:rsidRPr="00F330F8" w:rsidRDefault="00186C05" w:rsidP="00186C05">
            <w:pPr>
              <w:widowControl w:val="0"/>
              <w:spacing w:after="0" w:line="288"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1400 - 1700</w:t>
            </w:r>
          </w:p>
        </w:tc>
        <w:tc>
          <w:tcPr>
            <w:tcW w:w="7088" w:type="dxa"/>
          </w:tcPr>
          <w:p w14:paraId="79F5D0D5" w14:textId="77777777" w:rsidR="00186C05" w:rsidRPr="00EB1B91" w:rsidRDefault="00186C05" w:rsidP="00186C05">
            <w:pPr>
              <w:widowControl w:val="0"/>
              <w:spacing w:after="0" w:line="288" w:lineRule="auto"/>
              <w:ind w:left="35"/>
              <w:rPr>
                <w:rFonts w:ascii="Times New Roman" w:eastAsia="Times New Roman" w:hAnsi="Times New Roman" w:cs="Times New Roman"/>
                <w:bCs/>
                <w:color w:val="000000" w:themeColor="text1"/>
              </w:rPr>
            </w:pPr>
            <w:r w:rsidRPr="00EB1B91">
              <w:rPr>
                <w:rFonts w:ascii="Times New Roman" w:eastAsia="Times New Roman" w:hAnsi="Times New Roman" w:cs="Times New Roman"/>
                <w:bCs/>
                <w:color w:val="000000" w:themeColor="text1"/>
              </w:rPr>
              <w:t>Evaluation / Performance of Learning</w:t>
            </w:r>
          </w:p>
          <w:p w14:paraId="665969E5" w14:textId="68B6A696" w:rsidR="00186C05" w:rsidRPr="00F330F8" w:rsidRDefault="00186C05" w:rsidP="00186C05">
            <w:pPr>
              <w:widowControl w:val="0"/>
              <w:spacing w:after="0" w:line="288" w:lineRule="auto"/>
              <w:ind w:left="35"/>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Exit Exams</w:t>
            </w:r>
          </w:p>
        </w:tc>
        <w:tc>
          <w:tcPr>
            <w:tcW w:w="850" w:type="dxa"/>
          </w:tcPr>
          <w:p w14:paraId="0F407366" w14:textId="77777777" w:rsidR="00186C05" w:rsidRPr="00F330F8" w:rsidRDefault="00186C05" w:rsidP="00186C05">
            <w:pPr>
              <w:widowControl w:val="0"/>
              <w:spacing w:after="0" w:line="288" w:lineRule="auto"/>
              <w:ind w:left="8" w:right="4"/>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w:t>
            </w:r>
          </w:p>
        </w:tc>
        <w:tc>
          <w:tcPr>
            <w:tcW w:w="992" w:type="dxa"/>
          </w:tcPr>
          <w:p w14:paraId="3697D78A" w14:textId="77777777" w:rsidR="00186C05" w:rsidRPr="00F330F8" w:rsidRDefault="00186C05" w:rsidP="00186C05">
            <w:pPr>
              <w:widowControl w:val="0"/>
              <w:spacing w:after="0" w:line="288" w:lineRule="auto"/>
              <w:ind w:left="7" w:right="3"/>
              <w:jc w:val="center"/>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3.0</w:t>
            </w:r>
          </w:p>
        </w:tc>
      </w:tr>
      <w:tr w:rsidR="00186C05" w:rsidRPr="005C1048" w14:paraId="5BA05DD0" w14:textId="77777777" w:rsidTr="00D5424A">
        <w:trPr>
          <w:trHeight w:val="315"/>
        </w:trPr>
        <w:tc>
          <w:tcPr>
            <w:tcW w:w="568" w:type="dxa"/>
          </w:tcPr>
          <w:p w14:paraId="4C40EB76" w14:textId="77777777" w:rsidR="00186C05" w:rsidRPr="00F330F8" w:rsidRDefault="00186C05" w:rsidP="00186C05">
            <w:pPr>
              <w:widowControl w:val="0"/>
              <w:spacing w:after="0" w:line="288" w:lineRule="auto"/>
              <w:ind w:left="107"/>
              <w:rPr>
                <w:rFonts w:ascii="Times New Roman" w:eastAsia="Times New Roman" w:hAnsi="Times New Roman" w:cs="Times New Roman"/>
                <w:b/>
                <w:color w:val="000000" w:themeColor="text1"/>
              </w:rPr>
            </w:pPr>
          </w:p>
        </w:tc>
        <w:tc>
          <w:tcPr>
            <w:tcW w:w="1134" w:type="dxa"/>
          </w:tcPr>
          <w:p w14:paraId="7195F364" w14:textId="77777777" w:rsidR="00186C05" w:rsidRPr="00F330F8" w:rsidRDefault="00186C05" w:rsidP="00186C05">
            <w:pPr>
              <w:widowControl w:val="0"/>
              <w:spacing w:after="0" w:line="288" w:lineRule="auto"/>
              <w:ind w:left="107"/>
              <w:rPr>
                <w:rFonts w:ascii="Times New Roman" w:eastAsia="Times New Roman" w:hAnsi="Times New Roman" w:cs="Times New Roman"/>
                <w:b/>
                <w:color w:val="000000" w:themeColor="text1"/>
              </w:rPr>
            </w:pPr>
          </w:p>
        </w:tc>
        <w:tc>
          <w:tcPr>
            <w:tcW w:w="7088" w:type="dxa"/>
          </w:tcPr>
          <w:p w14:paraId="20A74841" w14:textId="77777777" w:rsidR="00186C05" w:rsidRPr="00F330F8" w:rsidRDefault="00186C05" w:rsidP="00186C05">
            <w:pPr>
              <w:widowControl w:val="0"/>
              <w:spacing w:after="0" w:line="288" w:lineRule="auto"/>
              <w:ind w:left="107"/>
              <w:rPr>
                <w:rFonts w:ascii="Times New Roman" w:eastAsia="Times New Roman" w:hAnsi="Times New Roman" w:cs="Times New Roman"/>
                <w:b/>
                <w:color w:val="000000" w:themeColor="text1"/>
              </w:rPr>
            </w:pPr>
            <w:r w:rsidRPr="00F330F8">
              <w:rPr>
                <w:rFonts w:ascii="Times New Roman" w:eastAsia="Times New Roman" w:hAnsi="Times New Roman" w:cs="Times New Roman"/>
                <w:b/>
                <w:color w:val="000000" w:themeColor="text1"/>
              </w:rPr>
              <w:t xml:space="preserve"> Total</w:t>
            </w:r>
          </w:p>
        </w:tc>
        <w:tc>
          <w:tcPr>
            <w:tcW w:w="850" w:type="dxa"/>
          </w:tcPr>
          <w:p w14:paraId="4C8BA214" w14:textId="64659196" w:rsidR="00186C05" w:rsidRPr="00F330F8" w:rsidRDefault="002F0E4C" w:rsidP="00186C05">
            <w:pPr>
              <w:widowControl w:val="0"/>
              <w:spacing w:after="0" w:line="288" w:lineRule="auto"/>
              <w:ind w:left="8"/>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45</w:t>
            </w:r>
            <w:r w:rsidR="00186C05" w:rsidRPr="00F330F8">
              <w:rPr>
                <w:rFonts w:ascii="Times New Roman" w:eastAsia="Times New Roman" w:hAnsi="Times New Roman" w:cs="Times New Roman"/>
                <w:b/>
                <w:color w:val="000000" w:themeColor="text1"/>
              </w:rPr>
              <w:t>.0</w:t>
            </w:r>
          </w:p>
        </w:tc>
        <w:tc>
          <w:tcPr>
            <w:tcW w:w="992" w:type="dxa"/>
          </w:tcPr>
          <w:p w14:paraId="23D5C983" w14:textId="078A2A68" w:rsidR="00186C05" w:rsidRPr="00F330F8" w:rsidRDefault="00456437" w:rsidP="00186C05">
            <w:pPr>
              <w:widowControl w:val="0"/>
              <w:spacing w:after="0" w:line="288" w:lineRule="auto"/>
              <w:ind w:left="7" w:right="3"/>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15</w:t>
            </w:r>
            <w:r w:rsidR="00186C05" w:rsidRPr="00F330F8">
              <w:rPr>
                <w:rFonts w:ascii="Times New Roman" w:eastAsia="Times New Roman" w:hAnsi="Times New Roman" w:cs="Times New Roman"/>
                <w:b/>
                <w:color w:val="000000" w:themeColor="text1"/>
              </w:rPr>
              <w:t>.0</w:t>
            </w:r>
          </w:p>
        </w:tc>
      </w:tr>
    </w:tbl>
    <w:p w14:paraId="323BC962" w14:textId="77777777" w:rsidR="000B56C5" w:rsidRPr="005C1048" w:rsidRDefault="000B56C5" w:rsidP="000B56C5">
      <w:pPr>
        <w:spacing w:after="0" w:line="288" w:lineRule="auto"/>
        <w:rPr>
          <w:rFonts w:ascii="Times New Roman" w:eastAsia="Times New Roman" w:hAnsi="Times New Roman" w:cs="Times New Roman"/>
          <w:b/>
          <w:color w:val="EE0000"/>
          <w:sz w:val="24"/>
          <w:szCs w:val="24"/>
        </w:rPr>
      </w:pPr>
    </w:p>
    <w:p w14:paraId="659E9801" w14:textId="7F2F6C0F" w:rsidR="006B3BB9" w:rsidRPr="00456437" w:rsidRDefault="006B3BB9" w:rsidP="006B3BB9">
      <w:pPr>
        <w:spacing w:after="0" w:line="288"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10</w:t>
      </w:r>
      <w:r w:rsidRPr="00456437">
        <w:rPr>
          <w:rFonts w:ascii="Times New Roman" w:eastAsia="Times New Roman" w:hAnsi="Times New Roman" w:cs="Times New Roman"/>
          <w:b/>
          <w:color w:val="000000" w:themeColor="text1"/>
          <w:sz w:val="24"/>
          <w:szCs w:val="24"/>
        </w:rPr>
        <w:t xml:space="preserve">.  </w:t>
      </w:r>
      <w:r w:rsidR="000F0877">
        <w:rPr>
          <w:rFonts w:ascii="Times New Roman" w:eastAsia="Times New Roman" w:hAnsi="Times New Roman" w:cs="Times New Roman"/>
          <w:b/>
          <w:color w:val="000000" w:themeColor="text1"/>
          <w:sz w:val="24"/>
          <w:szCs w:val="24"/>
        </w:rPr>
        <w:t>Detailed teaching syllabus</w:t>
      </w:r>
      <w:r w:rsidRPr="00456437">
        <w:rPr>
          <w:rFonts w:ascii="Times New Roman" w:eastAsia="Times New Roman" w:hAnsi="Times New Roman" w:cs="Times New Roman"/>
          <w:b/>
          <w:color w:val="000000" w:themeColor="text1"/>
          <w:sz w:val="24"/>
          <w:szCs w:val="24"/>
        </w:rPr>
        <w:t>:</w:t>
      </w:r>
    </w:p>
    <w:p w14:paraId="16C32B36"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1. Fair and Ethical Recruitment</w:t>
      </w:r>
    </w:p>
    <w:p w14:paraId="1754EB54"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ILO General Principles and Operational Guidelines for Fair Recruitment</w:t>
      </w:r>
    </w:p>
    <w:p w14:paraId="2FD4B761" w14:textId="27CCF006"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Overview of international standards to ensure transparent, fair, non-exploitative hiring practices.</w:t>
      </w:r>
    </w:p>
    <w:p w14:paraId="24E22D50"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Role and Regulation of Manning Agencies</w:t>
      </w:r>
    </w:p>
    <w:p w14:paraId="13F11F7F"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Indian rules under DG Shipping; licensing requirements and responsibilities.</w:t>
      </w:r>
    </w:p>
    <w:p w14:paraId="78AD1E30"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Prohibition of Charging Recruitment Fees</w:t>
      </w:r>
    </w:p>
    <w:p w14:paraId="246C06B5"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Importance of zero-fee recruitment and consequences of violations.</w:t>
      </w:r>
    </w:p>
    <w:p w14:paraId="395C9539"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Avoiding Illegal Intermediaries and Unregistered Agents</w:t>
      </w:r>
    </w:p>
    <w:p w14:paraId="2FD56DDF"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How to verify agencies via DG Shipping / e-Migrate; recognizing red flags.</w:t>
      </w:r>
    </w:p>
    <w:p w14:paraId="489C0E59"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lastRenderedPageBreak/>
        <w:t>Employer-Paid Model</w:t>
      </w:r>
    </w:p>
    <w:p w14:paraId="25DF3743" w14:textId="77777777" w:rsidR="00253359" w:rsidRPr="00B741A8" w:rsidRDefault="00253359" w:rsidP="00B741A8">
      <w:pPr>
        <w:spacing w:after="0" w:line="288" w:lineRule="auto"/>
        <w:jc w:val="both"/>
        <w:rPr>
          <w:rFonts w:ascii="Times New Roman" w:eastAsia="Times New Roman" w:hAnsi="Times New Roman" w:cs="Times New Roman"/>
          <w:bCs/>
          <w:color w:val="000000" w:themeColor="text1"/>
          <w:sz w:val="24"/>
          <w:szCs w:val="24"/>
        </w:rPr>
      </w:pPr>
      <w:r w:rsidRPr="00B741A8">
        <w:rPr>
          <w:rFonts w:ascii="Times New Roman" w:eastAsia="Times New Roman" w:hAnsi="Times New Roman" w:cs="Times New Roman"/>
          <w:bCs/>
          <w:color w:val="000000" w:themeColor="text1"/>
          <w:sz w:val="24"/>
          <w:szCs w:val="24"/>
        </w:rPr>
        <w:t>Promoting the employer’s responsibility in bearing recruitment costs.</w:t>
      </w:r>
    </w:p>
    <w:p w14:paraId="7F57D163"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6708D12D"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2. Identifying Fraudulent Practices</w:t>
      </w:r>
    </w:p>
    <w:p w14:paraId="578F0D23"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Common Recruitment Scams</w:t>
      </w:r>
    </w:p>
    <w:p w14:paraId="25F7E437"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False job offers, forged contracts, and illegal training certifications.</w:t>
      </w:r>
    </w:p>
    <w:p w14:paraId="7C8CEA23"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Use of Forged or Fake Documents</w:t>
      </w:r>
    </w:p>
    <w:p w14:paraId="44FF45DD"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Identification techniques and legal consequences under Indian Penal Code &amp; MS Act.</w:t>
      </w:r>
    </w:p>
    <w:p w14:paraId="69AB310A"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Warning Signs of Exploitation</w:t>
      </w:r>
    </w:p>
    <w:p w14:paraId="67852F76"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Withholding passports, sudden changes in employment terms, coercion.</w:t>
      </w:r>
    </w:p>
    <w:p w14:paraId="2D0FB9C2"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Awareness Tools for Seafarers</w:t>
      </w:r>
    </w:p>
    <w:p w14:paraId="4F561C5F"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Helplines, online complaint portals, verification checklists.</w:t>
      </w:r>
    </w:p>
    <w:p w14:paraId="358B3AA2"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395535B0"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3. E-Migrate System &amp; Related Safeguards</w:t>
      </w:r>
    </w:p>
    <w:p w14:paraId="1C41092C"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Overview of the e-Migrate System</w:t>
      </w:r>
    </w:p>
    <w:p w14:paraId="06098EF7"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Government of India portal for overseas employment – purpose, process, and benefits.</w:t>
      </w:r>
    </w:p>
    <w:p w14:paraId="1B87D1B6"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Registration &amp; Verification Procedures</w:t>
      </w:r>
    </w:p>
    <w:p w14:paraId="4484F9D9"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How seafarers and employers can register and track applications.</w:t>
      </w:r>
    </w:p>
    <w:p w14:paraId="7884201D"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Fraud Prevention via e-Migrate</w:t>
      </w:r>
    </w:p>
    <w:p w14:paraId="7FD100AD" w14:textId="77777777" w:rsidR="00253359" w:rsidRPr="008D7CBC" w:rsidRDefault="00253359" w:rsidP="00253359">
      <w:pPr>
        <w:spacing w:after="0" w:line="288" w:lineRule="auto"/>
        <w:rPr>
          <w:rFonts w:ascii="Times New Roman" w:eastAsia="Times New Roman" w:hAnsi="Times New Roman" w:cs="Times New Roman"/>
          <w:bCs/>
          <w:color w:val="000000" w:themeColor="text1"/>
          <w:sz w:val="24"/>
          <w:szCs w:val="24"/>
        </w:rPr>
      </w:pPr>
      <w:r w:rsidRPr="008D7CBC">
        <w:rPr>
          <w:rFonts w:ascii="Times New Roman" w:eastAsia="Times New Roman" w:hAnsi="Times New Roman" w:cs="Times New Roman"/>
          <w:bCs/>
          <w:color w:val="000000" w:themeColor="text1"/>
          <w:sz w:val="24"/>
          <w:szCs w:val="24"/>
        </w:rPr>
        <w:t>How digitization prevents document forgery and intermediary fraud.</w:t>
      </w:r>
    </w:p>
    <w:p w14:paraId="433F3E8C"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8D7CBC">
        <w:rPr>
          <w:rFonts w:ascii="Times New Roman" w:eastAsia="Times New Roman" w:hAnsi="Times New Roman" w:cs="Times New Roman"/>
          <w:bCs/>
          <w:color w:val="000000" w:themeColor="text1"/>
          <w:sz w:val="24"/>
          <w:szCs w:val="24"/>
        </w:rPr>
        <w:t>Successful interventions via e-Migrate.</w:t>
      </w:r>
    </w:p>
    <w:p w14:paraId="6C4F5334"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3A37E3A2"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4. Introduction to Human Rights at Sea</w:t>
      </w:r>
    </w:p>
    <w:p w14:paraId="383412B8"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Concept and Evolution</w:t>
      </w:r>
    </w:p>
    <w:p w14:paraId="40BEDE7B"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The rise of “Human Rights at Sea” as a global campaign.</w:t>
      </w:r>
    </w:p>
    <w:p w14:paraId="7C9CD497"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UN Guiding Principles on Business &amp; Human Rights (UNGPs)</w:t>
      </w:r>
    </w:p>
    <w:p w14:paraId="279493AD"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Application to maritime operations.</w:t>
      </w:r>
    </w:p>
    <w:p w14:paraId="28CA21E4"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IMO and ILO Joint Efforts</w:t>
      </w:r>
    </w:p>
    <w:p w14:paraId="6D82E7BD"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Key instruments and initiatives to protect seafarers’ rights.</w:t>
      </w:r>
    </w:p>
    <w:p w14:paraId="1455FCF8"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Why It Matters</w:t>
      </w:r>
    </w:p>
    <w:p w14:paraId="41D675C8"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Role of seafarers in global trade and the ethical responsibility of all stakeholders.</w:t>
      </w:r>
    </w:p>
    <w:p w14:paraId="5B7162A1"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27E1A6B0"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5. Seafarers’ Basic Rights</w:t>
      </w:r>
    </w:p>
    <w:p w14:paraId="32BB82EB"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MLC, 2006 (Maritime Labour Convention)</w:t>
      </w:r>
    </w:p>
    <w:p w14:paraId="5E9A50AE"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Seafarers' rights to decent work: contracts, pay, repatriation, medical care.</w:t>
      </w:r>
    </w:p>
    <w:p w14:paraId="23DEAA4B"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STCW Code (Standards of Training, Certification and Watchkeeping)</w:t>
      </w:r>
    </w:p>
    <w:p w14:paraId="3037C275"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Ensuring qualified and safe operations onboard.</w:t>
      </w:r>
    </w:p>
    <w:p w14:paraId="3B4C522B"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Right to Safe and Secure Working Conditions</w:t>
      </w:r>
    </w:p>
    <w:p w14:paraId="79F90BCB"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Protection from harm, proper training and equipment.</w:t>
      </w:r>
    </w:p>
    <w:p w14:paraId="3ECD28B4"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Living Conditions and Welfare</w:t>
      </w:r>
    </w:p>
    <w:p w14:paraId="5F9F4C9E"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Minimum standards for accommodation, food, rest, and recreation.</w:t>
      </w:r>
    </w:p>
    <w:p w14:paraId="7D4B3152"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48B01485"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6. Legal Protections &amp; Redressal Mechanisms</w:t>
      </w:r>
    </w:p>
    <w:p w14:paraId="1EA49BA7"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Indian Maritime Laws</w:t>
      </w:r>
    </w:p>
    <w:p w14:paraId="2BF4234C"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MS Act, MLC Rules, DGS Orders related to welfare and rights.</w:t>
      </w:r>
    </w:p>
    <w:p w14:paraId="64C967C4"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Grievance Redressal Channels</w:t>
      </w:r>
    </w:p>
    <w:p w14:paraId="1D9EA817"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lastRenderedPageBreak/>
        <w:t>Seafarer welfare complaint portals, DG Shipping helplines.</w:t>
      </w:r>
    </w:p>
    <w:p w14:paraId="148ECE9C"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Role of Port Welfare Committees (PWCs)</w:t>
      </w:r>
    </w:p>
    <w:p w14:paraId="4598F2C4"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Coordination at Indian ports to resolve issues and support seafarers.</w:t>
      </w:r>
    </w:p>
    <w:p w14:paraId="59BE0423"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Role of Shipping Master, MMD, and ITF Inspectors</w:t>
      </w:r>
    </w:p>
    <w:p w14:paraId="69B185A9" w14:textId="77777777" w:rsidR="00253359" w:rsidRPr="008C4DED" w:rsidRDefault="00253359" w:rsidP="00253359">
      <w:pPr>
        <w:spacing w:after="0" w:line="288" w:lineRule="auto"/>
        <w:rPr>
          <w:rFonts w:ascii="Times New Roman" w:eastAsia="Times New Roman" w:hAnsi="Times New Roman" w:cs="Times New Roman"/>
          <w:bCs/>
          <w:color w:val="000000" w:themeColor="text1"/>
          <w:sz w:val="24"/>
          <w:szCs w:val="24"/>
        </w:rPr>
      </w:pPr>
      <w:r w:rsidRPr="008C4DED">
        <w:rPr>
          <w:rFonts w:ascii="Times New Roman" w:eastAsia="Times New Roman" w:hAnsi="Times New Roman" w:cs="Times New Roman"/>
          <w:bCs/>
          <w:color w:val="000000" w:themeColor="text1"/>
          <w:sz w:val="24"/>
          <w:szCs w:val="24"/>
        </w:rPr>
        <w:t>Ground-level enforcement and support.</w:t>
      </w:r>
    </w:p>
    <w:p w14:paraId="5A618128"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69A4B06C"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7. Abandonment and Wage Recovery</w:t>
      </w:r>
    </w:p>
    <w:p w14:paraId="2BB75126"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Definition of Abandonment (MLC, 2006 A2.5.2)</w:t>
      </w:r>
    </w:p>
    <w:p w14:paraId="32B0F3C6"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Non-payment of wages, lack of food/medical care, and no repatriation.</w:t>
      </w:r>
    </w:p>
    <w:p w14:paraId="0693B489"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Recent Abandonment Cases and Trends</w:t>
      </w:r>
    </w:p>
    <w:p w14:paraId="6B81A1A4"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Indian and global context.</w:t>
      </w:r>
    </w:p>
    <w:p w14:paraId="44FA54FD"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Role of International Transport Workers' Federation (ITF)</w:t>
      </w:r>
    </w:p>
    <w:p w14:paraId="529B560F"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Legal, financial, and humanitarian support to abandoned seafarers.</w:t>
      </w:r>
    </w:p>
    <w:p w14:paraId="6481A3BD"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DG Shipping’s Intervention Mechanism</w:t>
      </w:r>
    </w:p>
    <w:p w14:paraId="5C737914"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Rapid response, Blacklisting vessels, Legal action under MS Act.</w:t>
      </w:r>
    </w:p>
    <w:p w14:paraId="54F8D1ED"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689A4CE2"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8. Discrimination, Harassment &amp; Gender Rights</w:t>
      </w:r>
    </w:p>
    <w:p w14:paraId="454C5790"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ILO C190 – Violence and Harassment Convention</w:t>
      </w:r>
    </w:p>
    <w:p w14:paraId="1CC8033C"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Key principles and relevance to maritime settings.</w:t>
      </w:r>
    </w:p>
    <w:p w14:paraId="2D03DA22"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Shipboard Code of Conduct</w:t>
      </w:r>
    </w:p>
    <w:p w14:paraId="07D42159"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Preventing bullying, sexual harassment, and discrimination.</w:t>
      </w:r>
    </w:p>
    <w:p w14:paraId="31386C81"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Gender Equality at Sea</w:t>
      </w:r>
    </w:p>
    <w:p w14:paraId="5CA750ED"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Role of women seafarers; challenges and enabling policies.</w:t>
      </w:r>
    </w:p>
    <w:p w14:paraId="20BBEDD1"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Creating Inclusive Onboard Culture</w:t>
      </w:r>
    </w:p>
    <w:p w14:paraId="649F2B5D" w14:textId="77777777" w:rsidR="00253359" w:rsidRPr="00145FE9" w:rsidRDefault="00253359" w:rsidP="00253359">
      <w:pPr>
        <w:spacing w:after="0" w:line="288" w:lineRule="auto"/>
        <w:rPr>
          <w:rFonts w:ascii="Times New Roman" w:eastAsia="Times New Roman" w:hAnsi="Times New Roman" w:cs="Times New Roman"/>
          <w:bCs/>
          <w:color w:val="000000" w:themeColor="text1"/>
          <w:sz w:val="24"/>
          <w:szCs w:val="24"/>
        </w:rPr>
      </w:pPr>
      <w:r w:rsidRPr="00145FE9">
        <w:rPr>
          <w:rFonts w:ascii="Times New Roman" w:eastAsia="Times New Roman" w:hAnsi="Times New Roman" w:cs="Times New Roman"/>
          <w:bCs/>
          <w:color w:val="000000" w:themeColor="text1"/>
          <w:sz w:val="24"/>
          <w:szCs w:val="24"/>
        </w:rPr>
        <w:t>Best practices and leadership roles.</w:t>
      </w:r>
    </w:p>
    <w:p w14:paraId="494F70B7"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07A405D5"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9. Health, Welfare &amp; Mental Well-being</w:t>
      </w:r>
    </w:p>
    <w:p w14:paraId="1D1BF52D"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Challenges to Mental Health at Sea</w:t>
      </w:r>
    </w:p>
    <w:p w14:paraId="54998B19"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Isolation, fatigue, long contracts.</w:t>
      </w:r>
    </w:p>
    <w:p w14:paraId="67A0801D"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Psychological First Aid and Peer Support</w:t>
      </w:r>
    </w:p>
    <w:p w14:paraId="135FD36C"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Practical coping tools, training, and peer networks.</w:t>
      </w:r>
    </w:p>
    <w:p w14:paraId="1F94E409"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Role of NGOs and Maritime Charities</w:t>
      </w:r>
    </w:p>
    <w:p w14:paraId="2DFCE0E6" w14:textId="2796437A" w:rsidR="00253359" w:rsidRPr="004133FB" w:rsidRDefault="004133FB"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 xml:space="preserve">IT, </w:t>
      </w:r>
      <w:r w:rsidR="00253359" w:rsidRPr="004133FB">
        <w:rPr>
          <w:rFonts w:ascii="Times New Roman" w:eastAsia="Times New Roman" w:hAnsi="Times New Roman" w:cs="Times New Roman"/>
          <w:bCs/>
          <w:color w:val="000000" w:themeColor="text1"/>
          <w:sz w:val="24"/>
          <w:szCs w:val="24"/>
        </w:rPr>
        <w:t>Mission to Seafarers, ISWAN, Sailors’ Society, etc.</w:t>
      </w:r>
    </w:p>
    <w:p w14:paraId="695BD99E"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Access to Counselling and Medical Help</w:t>
      </w:r>
    </w:p>
    <w:p w14:paraId="03B877BD"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Shipboard access, port-based centres, telemedicine.</w:t>
      </w:r>
    </w:p>
    <w:p w14:paraId="56D6525E"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p>
    <w:p w14:paraId="7722CFA4" w14:textId="77777777" w:rsidR="00253359" w:rsidRPr="00253359" w:rsidRDefault="00253359" w:rsidP="0025335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10. Case Studies &amp; Interactive Sessions</w:t>
      </w:r>
    </w:p>
    <w:p w14:paraId="2BD8F003"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Real-World Scenarios</w:t>
      </w:r>
    </w:p>
    <w:p w14:paraId="3C7C7CC8"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Abandonment, fake recruitment, discrimination cases.</w:t>
      </w:r>
    </w:p>
    <w:p w14:paraId="0F51DF88"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Group Discussions</w:t>
      </w:r>
    </w:p>
    <w:p w14:paraId="52F91B2E"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Shared learning on ethics, empathy, and legal remedies.</w:t>
      </w:r>
    </w:p>
    <w:p w14:paraId="11C25A83" w14:textId="77777777" w:rsidR="00253359"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Mock Grievance Handling Sessions</w:t>
      </w:r>
    </w:p>
    <w:p w14:paraId="3AA97FC1" w14:textId="68170BEF" w:rsidR="000B56C5" w:rsidRPr="004133FB" w:rsidRDefault="00253359" w:rsidP="00253359">
      <w:pPr>
        <w:spacing w:after="0" w:line="288" w:lineRule="auto"/>
        <w:rPr>
          <w:rFonts w:ascii="Times New Roman" w:eastAsia="Times New Roman" w:hAnsi="Times New Roman" w:cs="Times New Roman"/>
          <w:bCs/>
          <w:color w:val="000000" w:themeColor="text1"/>
          <w:sz w:val="24"/>
          <w:szCs w:val="24"/>
        </w:rPr>
      </w:pPr>
      <w:r w:rsidRPr="004133FB">
        <w:rPr>
          <w:rFonts w:ascii="Times New Roman" w:eastAsia="Times New Roman" w:hAnsi="Times New Roman" w:cs="Times New Roman"/>
          <w:bCs/>
          <w:color w:val="000000" w:themeColor="text1"/>
          <w:sz w:val="24"/>
          <w:szCs w:val="24"/>
        </w:rPr>
        <w:t>Training in communication, evidence collection, and process navigation.</w:t>
      </w:r>
    </w:p>
    <w:p w14:paraId="67A4014E" w14:textId="77777777" w:rsidR="00253359" w:rsidRDefault="00253359" w:rsidP="00253359">
      <w:pPr>
        <w:spacing w:after="0" w:line="288" w:lineRule="auto"/>
        <w:rPr>
          <w:rFonts w:ascii="Times New Roman" w:eastAsia="Times New Roman" w:hAnsi="Times New Roman" w:cs="Times New Roman"/>
          <w:b/>
          <w:color w:val="EE0000"/>
          <w:sz w:val="24"/>
          <w:szCs w:val="24"/>
        </w:rPr>
      </w:pPr>
    </w:p>
    <w:p w14:paraId="71D02095" w14:textId="159160B9" w:rsidR="00A46119" w:rsidRPr="00253359" w:rsidRDefault="00A46119" w:rsidP="00A46119">
      <w:pPr>
        <w:spacing w:after="0" w:line="288" w:lineRule="auto"/>
        <w:rPr>
          <w:rFonts w:ascii="Times New Roman" w:eastAsia="Times New Roman" w:hAnsi="Times New Roman" w:cs="Times New Roman"/>
          <w:b/>
          <w:color w:val="000000" w:themeColor="text1"/>
          <w:sz w:val="24"/>
          <w:szCs w:val="24"/>
        </w:rPr>
      </w:pPr>
      <w:r w:rsidRPr="00253359">
        <w:rPr>
          <w:rFonts w:ascii="Times New Roman" w:eastAsia="Times New Roman" w:hAnsi="Times New Roman" w:cs="Times New Roman"/>
          <w:b/>
          <w:color w:val="000000" w:themeColor="text1"/>
          <w:sz w:val="24"/>
          <w:szCs w:val="24"/>
        </w:rPr>
        <w:t>1</w:t>
      </w:r>
      <w:r>
        <w:rPr>
          <w:rFonts w:ascii="Times New Roman" w:eastAsia="Times New Roman" w:hAnsi="Times New Roman" w:cs="Times New Roman"/>
          <w:b/>
          <w:color w:val="000000" w:themeColor="text1"/>
          <w:sz w:val="24"/>
          <w:szCs w:val="24"/>
        </w:rPr>
        <w:t>1</w:t>
      </w:r>
      <w:r w:rsidRPr="00253359">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Evaluation and Assessment</w:t>
      </w:r>
    </w:p>
    <w:p w14:paraId="2F83E40A" w14:textId="77777777" w:rsidR="00A46119" w:rsidRDefault="00A46119" w:rsidP="00253359">
      <w:pPr>
        <w:spacing w:after="0" w:line="288" w:lineRule="auto"/>
        <w:rPr>
          <w:rFonts w:ascii="Times New Roman" w:eastAsia="Times New Roman" w:hAnsi="Times New Roman" w:cs="Times New Roman"/>
          <w:b/>
          <w:color w:val="EE0000"/>
          <w:sz w:val="24"/>
          <w:szCs w:val="24"/>
        </w:rPr>
      </w:pPr>
    </w:p>
    <w:p w14:paraId="6B972752" w14:textId="5A6DC14F" w:rsidR="00A46119" w:rsidRPr="007B18B1" w:rsidRDefault="007B18B1"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lastRenderedPageBreak/>
        <w:t>a</w:t>
      </w:r>
      <w:r w:rsidR="00A46119" w:rsidRPr="007B18B1">
        <w:rPr>
          <w:rFonts w:ascii="Times New Roman" w:eastAsia="Times New Roman" w:hAnsi="Times New Roman" w:cs="Times New Roman"/>
          <w:bCs/>
          <w:color w:val="000000" w:themeColor="text1"/>
          <w:sz w:val="24"/>
          <w:szCs w:val="24"/>
        </w:rPr>
        <w:t xml:space="preserve">) Case Study Analysis </w:t>
      </w:r>
    </w:p>
    <w:p w14:paraId="5B023070" w14:textId="3F9DE66A"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A short scenario on fraudulent recruitment, discrimination, or abandonment. Participants answer guided questions:</w:t>
      </w:r>
    </w:p>
    <w:p w14:paraId="3F6B9BF2" w14:textId="279D4DDF"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Identify violations</w:t>
      </w:r>
    </w:p>
    <w:p w14:paraId="26D0CA15" w14:textId="58C123ED"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Suggest corrective actions</w:t>
      </w:r>
    </w:p>
    <w:p w14:paraId="32E54F30"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Recommend redressal mechanisms</w:t>
      </w:r>
    </w:p>
    <w:p w14:paraId="221BA9D3"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p>
    <w:p w14:paraId="1A4EBEC6" w14:textId="78D76E00" w:rsidR="00A46119" w:rsidRPr="007B18B1" w:rsidRDefault="007B18B1" w:rsidP="00A46119">
      <w:pPr>
        <w:spacing w:after="0" w:line="288"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b</w:t>
      </w:r>
      <w:r w:rsidR="00A46119" w:rsidRPr="007B18B1">
        <w:rPr>
          <w:rFonts w:ascii="Times New Roman" w:eastAsia="Times New Roman" w:hAnsi="Times New Roman" w:cs="Times New Roman"/>
          <w:bCs/>
          <w:color w:val="000000" w:themeColor="text1"/>
          <w:sz w:val="24"/>
          <w:szCs w:val="24"/>
        </w:rPr>
        <w:t>) Role Play / Presentation</w:t>
      </w:r>
      <w:r>
        <w:rPr>
          <w:rFonts w:ascii="Times New Roman" w:eastAsia="Times New Roman" w:hAnsi="Times New Roman" w:cs="Times New Roman"/>
          <w:bCs/>
          <w:color w:val="000000" w:themeColor="text1"/>
          <w:sz w:val="24"/>
          <w:szCs w:val="24"/>
        </w:rPr>
        <w:t>s</w:t>
      </w:r>
    </w:p>
    <w:p w14:paraId="59F97178"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Participants are grouped and assigned themes such as:</w:t>
      </w:r>
    </w:p>
    <w:p w14:paraId="25638BEE"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A seafarer facing non-payment of wages</w:t>
      </w:r>
    </w:p>
    <w:p w14:paraId="38E46303"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Handling onboard harassment complaint</w:t>
      </w:r>
    </w:p>
    <w:p w14:paraId="0EA74846"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Detecting a fake manning agent</w:t>
      </w:r>
    </w:p>
    <w:p w14:paraId="4E75BFDC" w14:textId="77777777" w:rsidR="00874F0F" w:rsidRDefault="00874F0F" w:rsidP="00A46119">
      <w:pPr>
        <w:spacing w:after="0" w:line="288" w:lineRule="auto"/>
        <w:rPr>
          <w:rFonts w:ascii="Times New Roman" w:eastAsia="Times New Roman" w:hAnsi="Times New Roman" w:cs="Times New Roman"/>
          <w:bCs/>
          <w:color w:val="000000" w:themeColor="text1"/>
          <w:sz w:val="24"/>
          <w:szCs w:val="24"/>
        </w:rPr>
      </w:pPr>
    </w:p>
    <w:p w14:paraId="428C578F" w14:textId="164E274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Evaluation</w:t>
      </w:r>
      <w:r w:rsidR="00874F0F">
        <w:rPr>
          <w:rFonts w:ascii="Times New Roman" w:eastAsia="Times New Roman" w:hAnsi="Times New Roman" w:cs="Times New Roman"/>
          <w:bCs/>
          <w:color w:val="000000" w:themeColor="text1"/>
          <w:sz w:val="24"/>
          <w:szCs w:val="24"/>
        </w:rPr>
        <w:t>s</w:t>
      </w:r>
      <w:r w:rsidRPr="007B18B1">
        <w:rPr>
          <w:rFonts w:ascii="Times New Roman" w:eastAsia="Times New Roman" w:hAnsi="Times New Roman" w:cs="Times New Roman"/>
          <w:bCs/>
          <w:color w:val="000000" w:themeColor="text1"/>
          <w:sz w:val="24"/>
          <w:szCs w:val="24"/>
        </w:rPr>
        <w:t xml:space="preserve"> based on:</w:t>
      </w:r>
    </w:p>
    <w:p w14:paraId="4FCE30FF"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Teamwork</w:t>
      </w:r>
    </w:p>
    <w:p w14:paraId="465F1776"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Accuracy</w:t>
      </w:r>
    </w:p>
    <w:p w14:paraId="1CD6B420"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Communication and empathy</w:t>
      </w:r>
    </w:p>
    <w:p w14:paraId="7D7245F7" w14:textId="77777777" w:rsidR="00A46119" w:rsidRPr="007B18B1" w:rsidRDefault="00A46119" w:rsidP="00A46119">
      <w:pPr>
        <w:spacing w:after="0" w:line="288" w:lineRule="auto"/>
        <w:rPr>
          <w:rFonts w:ascii="Times New Roman" w:eastAsia="Times New Roman" w:hAnsi="Times New Roman" w:cs="Times New Roman"/>
          <w:bCs/>
          <w:color w:val="000000" w:themeColor="text1"/>
          <w:sz w:val="24"/>
          <w:szCs w:val="24"/>
        </w:rPr>
      </w:pPr>
      <w:r w:rsidRPr="007B18B1">
        <w:rPr>
          <w:rFonts w:ascii="Times New Roman" w:eastAsia="Times New Roman" w:hAnsi="Times New Roman" w:cs="Times New Roman"/>
          <w:bCs/>
          <w:color w:val="000000" w:themeColor="text1"/>
          <w:sz w:val="24"/>
          <w:szCs w:val="24"/>
        </w:rPr>
        <w:t>Awareness of legal remedies</w:t>
      </w:r>
    </w:p>
    <w:p w14:paraId="7CB33A40" w14:textId="77777777" w:rsidR="00A46119" w:rsidRDefault="00A46119" w:rsidP="00253359">
      <w:pPr>
        <w:spacing w:after="0" w:line="288" w:lineRule="auto"/>
        <w:rPr>
          <w:rFonts w:ascii="Times New Roman" w:eastAsia="Times New Roman" w:hAnsi="Times New Roman" w:cs="Times New Roman"/>
          <w:b/>
          <w:color w:val="EE0000"/>
          <w:sz w:val="24"/>
          <w:szCs w:val="24"/>
        </w:rPr>
      </w:pPr>
    </w:p>
    <w:p w14:paraId="1396F013" w14:textId="07256BE8" w:rsidR="000B56C5" w:rsidRPr="00456437" w:rsidRDefault="000B56C5" w:rsidP="000B56C5">
      <w:pPr>
        <w:spacing w:after="0" w:line="288" w:lineRule="auto"/>
        <w:rPr>
          <w:rFonts w:ascii="Times New Roman" w:eastAsia="Times New Roman" w:hAnsi="Times New Roman" w:cs="Times New Roman"/>
          <w:b/>
          <w:color w:val="000000" w:themeColor="text1"/>
          <w:sz w:val="24"/>
          <w:szCs w:val="24"/>
        </w:rPr>
      </w:pPr>
      <w:r w:rsidRPr="00456437">
        <w:rPr>
          <w:rFonts w:ascii="Times New Roman" w:eastAsia="Times New Roman" w:hAnsi="Times New Roman" w:cs="Times New Roman"/>
          <w:b/>
          <w:color w:val="000000" w:themeColor="text1"/>
          <w:sz w:val="24"/>
          <w:szCs w:val="24"/>
        </w:rPr>
        <w:t>1</w:t>
      </w:r>
      <w:r w:rsidR="006B3BB9">
        <w:rPr>
          <w:rFonts w:ascii="Times New Roman" w:eastAsia="Times New Roman" w:hAnsi="Times New Roman" w:cs="Times New Roman"/>
          <w:b/>
          <w:color w:val="000000" w:themeColor="text1"/>
          <w:sz w:val="24"/>
          <w:szCs w:val="24"/>
        </w:rPr>
        <w:t>1</w:t>
      </w:r>
      <w:r w:rsidRPr="00456437">
        <w:rPr>
          <w:rFonts w:ascii="Times New Roman" w:eastAsia="Times New Roman" w:hAnsi="Times New Roman" w:cs="Times New Roman"/>
          <w:b/>
          <w:color w:val="000000" w:themeColor="text1"/>
          <w:sz w:val="24"/>
          <w:szCs w:val="24"/>
        </w:rPr>
        <w:t>.  Lesson plan</w:t>
      </w:r>
      <w:r w:rsidR="00456437">
        <w:rPr>
          <w:rFonts w:ascii="Times New Roman" w:eastAsia="Times New Roman" w:hAnsi="Times New Roman" w:cs="Times New Roman"/>
          <w:b/>
          <w:color w:val="000000" w:themeColor="text1"/>
          <w:sz w:val="24"/>
          <w:szCs w:val="24"/>
        </w:rPr>
        <w:t>s</w:t>
      </w:r>
      <w:r w:rsidRPr="00456437">
        <w:rPr>
          <w:rFonts w:ascii="Times New Roman" w:eastAsia="Times New Roman" w:hAnsi="Times New Roman" w:cs="Times New Roman"/>
          <w:b/>
          <w:color w:val="000000" w:themeColor="text1"/>
          <w:sz w:val="24"/>
          <w:szCs w:val="24"/>
        </w:rPr>
        <w:t>:</w:t>
      </w:r>
    </w:p>
    <w:p w14:paraId="2084BE07" w14:textId="77777777" w:rsidR="000B56C5" w:rsidRPr="00456437" w:rsidRDefault="000B56C5" w:rsidP="000B56C5">
      <w:pPr>
        <w:spacing w:after="0" w:line="288" w:lineRule="auto"/>
        <w:rPr>
          <w:rFonts w:ascii="Times New Roman" w:eastAsia="Times New Roman" w:hAnsi="Times New Roman" w:cs="Times New Roman"/>
          <w:color w:val="000000" w:themeColor="text1"/>
          <w:sz w:val="24"/>
          <w:szCs w:val="24"/>
        </w:rPr>
      </w:pPr>
      <w:r w:rsidRPr="00456437">
        <w:rPr>
          <w:rFonts w:ascii="Times New Roman" w:eastAsia="Times New Roman" w:hAnsi="Times New Roman" w:cs="Times New Roman"/>
          <w:color w:val="000000" w:themeColor="text1"/>
          <w:sz w:val="24"/>
          <w:szCs w:val="24"/>
        </w:rPr>
        <w:t>The Maritime Training Institute (MTI) intending to conduct the course shall prepare detailed lesson plans in alignment with the proposed course outline and the available course materials, books, and publication.</w:t>
      </w:r>
    </w:p>
    <w:p w14:paraId="4208C08C" w14:textId="77777777" w:rsidR="000B56C5" w:rsidRDefault="000B56C5" w:rsidP="000B56C5">
      <w:pPr>
        <w:spacing w:after="0" w:line="288" w:lineRule="auto"/>
        <w:rPr>
          <w:rFonts w:ascii="Times New Roman" w:eastAsia="Times New Roman" w:hAnsi="Times New Roman" w:cs="Times New Roman"/>
          <w:sz w:val="24"/>
          <w:szCs w:val="24"/>
        </w:rPr>
      </w:pPr>
    </w:p>
    <w:sectPr w:rsidR="000B56C5" w:rsidSect="008950E5">
      <w:headerReference w:type="even" r:id="rId9"/>
      <w:headerReference w:type="default" r:id="rId10"/>
      <w:footerReference w:type="even" r:id="rId11"/>
      <w:footerReference w:type="default" r:id="rId12"/>
      <w:headerReference w:type="first" r:id="rId13"/>
      <w:footerReference w:type="first" r:id="rId14"/>
      <w:pgSz w:w="11910" w:h="16840"/>
      <w:pgMar w:top="568" w:right="1278" w:bottom="709" w:left="1276" w:header="426" w:footer="4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D82DE" w14:textId="77777777" w:rsidR="00A10E0A" w:rsidRDefault="00A10E0A">
      <w:pPr>
        <w:spacing w:after="0" w:line="240" w:lineRule="auto"/>
      </w:pPr>
      <w:r>
        <w:separator/>
      </w:r>
    </w:p>
  </w:endnote>
  <w:endnote w:type="continuationSeparator" w:id="0">
    <w:p w14:paraId="07CEC432" w14:textId="77777777" w:rsidR="00A10E0A" w:rsidRDefault="00A10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8" w14:textId="77777777" w:rsidR="00517E1D" w:rsidRDefault="00517E1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9" w14:textId="77777777" w:rsidR="00517E1D" w:rsidRDefault="00517E1D">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A" w14:textId="77777777" w:rsidR="00517E1D" w:rsidRDefault="00517E1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89338" w14:textId="77777777" w:rsidR="00A10E0A" w:rsidRDefault="00A10E0A">
      <w:pPr>
        <w:spacing w:after="0" w:line="240" w:lineRule="auto"/>
      </w:pPr>
      <w:r>
        <w:separator/>
      </w:r>
    </w:p>
  </w:footnote>
  <w:footnote w:type="continuationSeparator" w:id="0">
    <w:p w14:paraId="565F6A41" w14:textId="77777777" w:rsidR="00A10E0A" w:rsidRDefault="00A10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5" w14:textId="4B0821E9" w:rsidR="00517E1D" w:rsidRDefault="00000000">
    <w:pPr>
      <w:pBdr>
        <w:top w:val="nil"/>
        <w:left w:val="nil"/>
        <w:bottom w:val="nil"/>
        <w:right w:val="nil"/>
        <w:between w:val="nil"/>
      </w:pBdr>
      <w:tabs>
        <w:tab w:val="center" w:pos="4513"/>
        <w:tab w:val="right" w:pos="9026"/>
      </w:tabs>
      <w:spacing w:after="0" w:line="240" w:lineRule="auto"/>
      <w:rPr>
        <w:color w:val="000000"/>
      </w:rPr>
    </w:pPr>
    <w:r>
      <w:rPr>
        <w:noProof/>
      </w:rPr>
      <w:pict w14:anchorId="0D4C81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5442907" o:spid="_x0000_s1026" type="#_x0000_t136" style="position:absolute;margin-left:0;margin-top:0;width:412.2pt;height:247.3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6" w14:textId="4E855B4C" w:rsidR="00517E1D" w:rsidRDefault="00000000">
    <w:pPr>
      <w:pBdr>
        <w:top w:val="nil"/>
        <w:left w:val="nil"/>
        <w:bottom w:val="nil"/>
        <w:right w:val="nil"/>
        <w:between w:val="nil"/>
      </w:pBdr>
      <w:tabs>
        <w:tab w:val="center" w:pos="4513"/>
        <w:tab w:val="right" w:pos="9026"/>
      </w:tabs>
      <w:spacing w:after="0" w:line="240" w:lineRule="auto"/>
      <w:rPr>
        <w:color w:val="000000"/>
      </w:rPr>
    </w:pPr>
    <w:r>
      <w:rPr>
        <w:noProof/>
      </w:rPr>
      <w:pict w14:anchorId="31D189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5442908" o:spid="_x0000_s1027" type="#_x0000_t136" style="position:absolute;margin-left:0;margin-top:0;width:412.2pt;height:247.3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7" w14:textId="778C5880" w:rsidR="00517E1D" w:rsidRDefault="00000000">
    <w:pPr>
      <w:pBdr>
        <w:top w:val="nil"/>
        <w:left w:val="nil"/>
        <w:bottom w:val="nil"/>
        <w:right w:val="nil"/>
        <w:between w:val="nil"/>
      </w:pBdr>
      <w:tabs>
        <w:tab w:val="center" w:pos="4513"/>
        <w:tab w:val="right" w:pos="9026"/>
      </w:tabs>
      <w:spacing w:after="0" w:line="240" w:lineRule="auto"/>
      <w:rPr>
        <w:color w:val="000000"/>
      </w:rPr>
    </w:pPr>
    <w:r>
      <w:rPr>
        <w:noProof/>
      </w:rPr>
      <w:pict w14:anchorId="145763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5442906" o:spid="_x0000_s1025" type="#_x0000_t136" style="position:absolute;margin-left:0;margin-top:0;width:412.2pt;height:247.3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348"/>
    <w:multiLevelType w:val="multilevel"/>
    <w:tmpl w:val="5C6875E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3075366"/>
    <w:multiLevelType w:val="multilevel"/>
    <w:tmpl w:val="4A98F9D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12796B92"/>
    <w:multiLevelType w:val="multilevel"/>
    <w:tmpl w:val="39BC61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4E526D"/>
    <w:multiLevelType w:val="hybridMultilevel"/>
    <w:tmpl w:val="E5F0E498"/>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1ED16383"/>
    <w:multiLevelType w:val="hybridMultilevel"/>
    <w:tmpl w:val="D63E89B0"/>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2695658E"/>
    <w:multiLevelType w:val="hybridMultilevel"/>
    <w:tmpl w:val="AB8CA716"/>
    <w:lvl w:ilvl="0" w:tplc="40090019">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35E4233B"/>
    <w:multiLevelType w:val="hybridMultilevel"/>
    <w:tmpl w:val="A814A10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F683B3F"/>
    <w:multiLevelType w:val="multilevel"/>
    <w:tmpl w:val="44968EB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40F95165"/>
    <w:multiLevelType w:val="hybridMultilevel"/>
    <w:tmpl w:val="B7F838B2"/>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454D549E"/>
    <w:multiLevelType w:val="hybridMultilevel"/>
    <w:tmpl w:val="CF4647E8"/>
    <w:lvl w:ilvl="0" w:tplc="40090019">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C30131F"/>
    <w:multiLevelType w:val="multilevel"/>
    <w:tmpl w:val="858E3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37A44CD"/>
    <w:multiLevelType w:val="hybridMultilevel"/>
    <w:tmpl w:val="6F8247D4"/>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54C95A40"/>
    <w:multiLevelType w:val="hybridMultilevel"/>
    <w:tmpl w:val="3588FB94"/>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5C9B636F"/>
    <w:multiLevelType w:val="hybridMultilevel"/>
    <w:tmpl w:val="90ACC146"/>
    <w:lvl w:ilvl="0" w:tplc="40090019">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76E872AF"/>
    <w:multiLevelType w:val="hybridMultilevel"/>
    <w:tmpl w:val="E6062F9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BF941E6"/>
    <w:multiLevelType w:val="hybridMultilevel"/>
    <w:tmpl w:val="C122B622"/>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36847984">
    <w:abstractNumId w:val="2"/>
  </w:num>
  <w:num w:numId="2" w16cid:durableId="822701876">
    <w:abstractNumId w:val="1"/>
  </w:num>
  <w:num w:numId="3" w16cid:durableId="813182481">
    <w:abstractNumId w:val="7"/>
  </w:num>
  <w:num w:numId="4" w16cid:durableId="1237089359">
    <w:abstractNumId w:val="10"/>
  </w:num>
  <w:num w:numId="5" w16cid:durableId="1429739053">
    <w:abstractNumId w:val="0"/>
  </w:num>
  <w:num w:numId="6" w16cid:durableId="1377969722">
    <w:abstractNumId w:val="8"/>
  </w:num>
  <w:num w:numId="7" w16cid:durableId="1960064056">
    <w:abstractNumId w:val="14"/>
  </w:num>
  <w:num w:numId="8" w16cid:durableId="454638287">
    <w:abstractNumId w:val="5"/>
  </w:num>
  <w:num w:numId="9" w16cid:durableId="2134126486">
    <w:abstractNumId w:val="9"/>
  </w:num>
  <w:num w:numId="10" w16cid:durableId="1628969744">
    <w:abstractNumId w:val="15"/>
  </w:num>
  <w:num w:numId="11" w16cid:durableId="1886136964">
    <w:abstractNumId w:val="6"/>
  </w:num>
  <w:num w:numId="12" w16cid:durableId="1772360726">
    <w:abstractNumId w:val="13"/>
  </w:num>
  <w:num w:numId="13" w16cid:durableId="1672180794">
    <w:abstractNumId w:val="4"/>
  </w:num>
  <w:num w:numId="14" w16cid:durableId="1320305393">
    <w:abstractNumId w:val="11"/>
  </w:num>
  <w:num w:numId="15" w16cid:durableId="2048680801">
    <w:abstractNumId w:val="12"/>
  </w:num>
  <w:num w:numId="16" w16cid:durableId="383869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E1D"/>
    <w:rsid w:val="000125C1"/>
    <w:rsid w:val="000368F8"/>
    <w:rsid w:val="000369D5"/>
    <w:rsid w:val="0004680C"/>
    <w:rsid w:val="000472D6"/>
    <w:rsid w:val="00055DB5"/>
    <w:rsid w:val="000569B8"/>
    <w:rsid w:val="00061D16"/>
    <w:rsid w:val="000620E7"/>
    <w:rsid w:val="00074510"/>
    <w:rsid w:val="00075C62"/>
    <w:rsid w:val="00082C7B"/>
    <w:rsid w:val="0008578C"/>
    <w:rsid w:val="00097047"/>
    <w:rsid w:val="000B56C5"/>
    <w:rsid w:val="000B7B5A"/>
    <w:rsid w:val="000C23F1"/>
    <w:rsid w:val="000C52F4"/>
    <w:rsid w:val="000C76BC"/>
    <w:rsid w:val="000D4E41"/>
    <w:rsid w:val="000F0877"/>
    <w:rsid w:val="000F137C"/>
    <w:rsid w:val="000F1EE1"/>
    <w:rsid w:val="000F32B3"/>
    <w:rsid w:val="0010429E"/>
    <w:rsid w:val="00116ED0"/>
    <w:rsid w:val="00127262"/>
    <w:rsid w:val="00142DEC"/>
    <w:rsid w:val="00145FE9"/>
    <w:rsid w:val="00150661"/>
    <w:rsid w:val="0015798E"/>
    <w:rsid w:val="001667A9"/>
    <w:rsid w:val="00174889"/>
    <w:rsid w:val="001823EF"/>
    <w:rsid w:val="00183412"/>
    <w:rsid w:val="001840DC"/>
    <w:rsid w:val="00186C05"/>
    <w:rsid w:val="00187CCD"/>
    <w:rsid w:val="00193003"/>
    <w:rsid w:val="001A5F02"/>
    <w:rsid w:val="001B02A3"/>
    <w:rsid w:val="001D1ED8"/>
    <w:rsid w:val="001D26A0"/>
    <w:rsid w:val="001E1DC3"/>
    <w:rsid w:val="001E2E84"/>
    <w:rsid w:val="00201784"/>
    <w:rsid w:val="00210A14"/>
    <w:rsid w:val="00234482"/>
    <w:rsid w:val="002351A6"/>
    <w:rsid w:val="002358C8"/>
    <w:rsid w:val="0023687D"/>
    <w:rsid w:val="00245C91"/>
    <w:rsid w:val="00250AD3"/>
    <w:rsid w:val="0025201E"/>
    <w:rsid w:val="00253359"/>
    <w:rsid w:val="002547A2"/>
    <w:rsid w:val="00277230"/>
    <w:rsid w:val="00281ED3"/>
    <w:rsid w:val="002A75F8"/>
    <w:rsid w:val="002B055E"/>
    <w:rsid w:val="002B1647"/>
    <w:rsid w:val="002B34E7"/>
    <w:rsid w:val="002D69A9"/>
    <w:rsid w:val="002E5647"/>
    <w:rsid w:val="002F0E4C"/>
    <w:rsid w:val="0030433D"/>
    <w:rsid w:val="00307813"/>
    <w:rsid w:val="0031015D"/>
    <w:rsid w:val="00312D18"/>
    <w:rsid w:val="00314206"/>
    <w:rsid w:val="00325990"/>
    <w:rsid w:val="00340ACE"/>
    <w:rsid w:val="00351CD2"/>
    <w:rsid w:val="0036631B"/>
    <w:rsid w:val="003720F2"/>
    <w:rsid w:val="003878B4"/>
    <w:rsid w:val="00393BA5"/>
    <w:rsid w:val="003A0DF5"/>
    <w:rsid w:val="003B0135"/>
    <w:rsid w:val="003B1741"/>
    <w:rsid w:val="003C02DD"/>
    <w:rsid w:val="003E4954"/>
    <w:rsid w:val="003E4D5C"/>
    <w:rsid w:val="003F0530"/>
    <w:rsid w:val="003F1082"/>
    <w:rsid w:val="003F17E1"/>
    <w:rsid w:val="003F2993"/>
    <w:rsid w:val="00403BD5"/>
    <w:rsid w:val="00404A98"/>
    <w:rsid w:val="00406DBD"/>
    <w:rsid w:val="004133FB"/>
    <w:rsid w:val="00415D39"/>
    <w:rsid w:val="00425A85"/>
    <w:rsid w:val="00456437"/>
    <w:rsid w:val="00463F28"/>
    <w:rsid w:val="00464D2E"/>
    <w:rsid w:val="00465F66"/>
    <w:rsid w:val="0047458C"/>
    <w:rsid w:val="00474BD7"/>
    <w:rsid w:val="00484751"/>
    <w:rsid w:val="004972B2"/>
    <w:rsid w:val="004A3AC6"/>
    <w:rsid w:val="004B4127"/>
    <w:rsid w:val="004B66C4"/>
    <w:rsid w:val="004B66E9"/>
    <w:rsid w:val="004B6AF7"/>
    <w:rsid w:val="004C0829"/>
    <w:rsid w:val="004C4586"/>
    <w:rsid w:val="004E7DED"/>
    <w:rsid w:val="004F0D3E"/>
    <w:rsid w:val="004F2536"/>
    <w:rsid w:val="004F2A71"/>
    <w:rsid w:val="00502979"/>
    <w:rsid w:val="00517B46"/>
    <w:rsid w:val="00517E1D"/>
    <w:rsid w:val="00521416"/>
    <w:rsid w:val="0053093F"/>
    <w:rsid w:val="00533ED1"/>
    <w:rsid w:val="00541EB0"/>
    <w:rsid w:val="00544355"/>
    <w:rsid w:val="00554810"/>
    <w:rsid w:val="00555445"/>
    <w:rsid w:val="005567B1"/>
    <w:rsid w:val="00566D62"/>
    <w:rsid w:val="00571D9A"/>
    <w:rsid w:val="0058744F"/>
    <w:rsid w:val="00592D74"/>
    <w:rsid w:val="00593273"/>
    <w:rsid w:val="005979C6"/>
    <w:rsid w:val="005B61AD"/>
    <w:rsid w:val="005C0072"/>
    <w:rsid w:val="005C0297"/>
    <w:rsid w:val="005C0693"/>
    <w:rsid w:val="005C1048"/>
    <w:rsid w:val="005C20A6"/>
    <w:rsid w:val="005C6D3B"/>
    <w:rsid w:val="005D03C1"/>
    <w:rsid w:val="005D143F"/>
    <w:rsid w:val="005D1A0C"/>
    <w:rsid w:val="005D387D"/>
    <w:rsid w:val="005E299B"/>
    <w:rsid w:val="005E424C"/>
    <w:rsid w:val="005E5265"/>
    <w:rsid w:val="005F59B5"/>
    <w:rsid w:val="0061197F"/>
    <w:rsid w:val="0062094E"/>
    <w:rsid w:val="00634FAE"/>
    <w:rsid w:val="00640FB9"/>
    <w:rsid w:val="00642CDD"/>
    <w:rsid w:val="006544EB"/>
    <w:rsid w:val="00662D1A"/>
    <w:rsid w:val="0067481B"/>
    <w:rsid w:val="006803AA"/>
    <w:rsid w:val="0069087E"/>
    <w:rsid w:val="006B271E"/>
    <w:rsid w:val="006B3BB9"/>
    <w:rsid w:val="006B6FB3"/>
    <w:rsid w:val="006C4C84"/>
    <w:rsid w:val="006C4F8A"/>
    <w:rsid w:val="006C5C2C"/>
    <w:rsid w:val="006D1DCE"/>
    <w:rsid w:val="006D621A"/>
    <w:rsid w:val="006E5653"/>
    <w:rsid w:val="00703C42"/>
    <w:rsid w:val="00715831"/>
    <w:rsid w:val="00726C4A"/>
    <w:rsid w:val="007404B3"/>
    <w:rsid w:val="007471B6"/>
    <w:rsid w:val="00756916"/>
    <w:rsid w:val="007623E6"/>
    <w:rsid w:val="00776FD3"/>
    <w:rsid w:val="00797A3C"/>
    <w:rsid w:val="007A206C"/>
    <w:rsid w:val="007A3877"/>
    <w:rsid w:val="007A3B90"/>
    <w:rsid w:val="007B0412"/>
    <w:rsid w:val="007B18B1"/>
    <w:rsid w:val="007B3448"/>
    <w:rsid w:val="007C4968"/>
    <w:rsid w:val="007D495A"/>
    <w:rsid w:val="007D5D61"/>
    <w:rsid w:val="007E2377"/>
    <w:rsid w:val="007F6853"/>
    <w:rsid w:val="007F7A68"/>
    <w:rsid w:val="008029CE"/>
    <w:rsid w:val="00810161"/>
    <w:rsid w:val="008114F7"/>
    <w:rsid w:val="00825C7E"/>
    <w:rsid w:val="00864F05"/>
    <w:rsid w:val="0087137F"/>
    <w:rsid w:val="008717D8"/>
    <w:rsid w:val="008733BC"/>
    <w:rsid w:val="00874F0F"/>
    <w:rsid w:val="00877D21"/>
    <w:rsid w:val="00882528"/>
    <w:rsid w:val="00882B0E"/>
    <w:rsid w:val="00883FC6"/>
    <w:rsid w:val="0089241B"/>
    <w:rsid w:val="008950E5"/>
    <w:rsid w:val="008A1DF2"/>
    <w:rsid w:val="008B3D68"/>
    <w:rsid w:val="008B4970"/>
    <w:rsid w:val="008C112D"/>
    <w:rsid w:val="008C4DED"/>
    <w:rsid w:val="008D7CBC"/>
    <w:rsid w:val="008E4C86"/>
    <w:rsid w:val="008F7E5F"/>
    <w:rsid w:val="00904B4C"/>
    <w:rsid w:val="009345DC"/>
    <w:rsid w:val="0093473A"/>
    <w:rsid w:val="0093760D"/>
    <w:rsid w:val="009425BD"/>
    <w:rsid w:val="009656C0"/>
    <w:rsid w:val="00966D93"/>
    <w:rsid w:val="00977BC8"/>
    <w:rsid w:val="00980F2F"/>
    <w:rsid w:val="009B31D7"/>
    <w:rsid w:val="009B3434"/>
    <w:rsid w:val="009B7DA0"/>
    <w:rsid w:val="009D43F5"/>
    <w:rsid w:val="009E3375"/>
    <w:rsid w:val="009E342E"/>
    <w:rsid w:val="009F2244"/>
    <w:rsid w:val="009F588B"/>
    <w:rsid w:val="00A02328"/>
    <w:rsid w:val="00A0418E"/>
    <w:rsid w:val="00A10E0A"/>
    <w:rsid w:val="00A12D13"/>
    <w:rsid w:val="00A43D95"/>
    <w:rsid w:val="00A46119"/>
    <w:rsid w:val="00A543D7"/>
    <w:rsid w:val="00A551A3"/>
    <w:rsid w:val="00A5664F"/>
    <w:rsid w:val="00A60097"/>
    <w:rsid w:val="00A66B90"/>
    <w:rsid w:val="00A90923"/>
    <w:rsid w:val="00A910E9"/>
    <w:rsid w:val="00A933D8"/>
    <w:rsid w:val="00AB3813"/>
    <w:rsid w:val="00AC30E0"/>
    <w:rsid w:val="00AC4115"/>
    <w:rsid w:val="00AD107F"/>
    <w:rsid w:val="00AD5F10"/>
    <w:rsid w:val="00AE2B33"/>
    <w:rsid w:val="00AE497D"/>
    <w:rsid w:val="00AF1E04"/>
    <w:rsid w:val="00AF4A86"/>
    <w:rsid w:val="00AF55E6"/>
    <w:rsid w:val="00B03216"/>
    <w:rsid w:val="00B07CF5"/>
    <w:rsid w:val="00B27DA9"/>
    <w:rsid w:val="00B44E37"/>
    <w:rsid w:val="00B64DC2"/>
    <w:rsid w:val="00B665E9"/>
    <w:rsid w:val="00B72A60"/>
    <w:rsid w:val="00B741A8"/>
    <w:rsid w:val="00B75F82"/>
    <w:rsid w:val="00B76825"/>
    <w:rsid w:val="00B76B7F"/>
    <w:rsid w:val="00B8286F"/>
    <w:rsid w:val="00B83487"/>
    <w:rsid w:val="00B90379"/>
    <w:rsid w:val="00BA1131"/>
    <w:rsid w:val="00BB71D2"/>
    <w:rsid w:val="00BC6D02"/>
    <w:rsid w:val="00BD0E74"/>
    <w:rsid w:val="00BE2914"/>
    <w:rsid w:val="00C101AD"/>
    <w:rsid w:val="00C40A93"/>
    <w:rsid w:val="00C61CD2"/>
    <w:rsid w:val="00C6628D"/>
    <w:rsid w:val="00C66B96"/>
    <w:rsid w:val="00C8383A"/>
    <w:rsid w:val="00CA2180"/>
    <w:rsid w:val="00CA2586"/>
    <w:rsid w:val="00CB0FAB"/>
    <w:rsid w:val="00CB6FCC"/>
    <w:rsid w:val="00CB779C"/>
    <w:rsid w:val="00CC1C02"/>
    <w:rsid w:val="00CC7826"/>
    <w:rsid w:val="00CD15B0"/>
    <w:rsid w:val="00CD219F"/>
    <w:rsid w:val="00CD2729"/>
    <w:rsid w:val="00CD5F71"/>
    <w:rsid w:val="00CE1EA6"/>
    <w:rsid w:val="00CE1F38"/>
    <w:rsid w:val="00CE7217"/>
    <w:rsid w:val="00CF7186"/>
    <w:rsid w:val="00CF7E92"/>
    <w:rsid w:val="00D07581"/>
    <w:rsid w:val="00D17651"/>
    <w:rsid w:val="00D4063A"/>
    <w:rsid w:val="00D40D71"/>
    <w:rsid w:val="00D43F6D"/>
    <w:rsid w:val="00D46C7C"/>
    <w:rsid w:val="00D5424A"/>
    <w:rsid w:val="00D54940"/>
    <w:rsid w:val="00D66846"/>
    <w:rsid w:val="00D669B3"/>
    <w:rsid w:val="00D748F3"/>
    <w:rsid w:val="00D90E90"/>
    <w:rsid w:val="00D9612A"/>
    <w:rsid w:val="00D96BBF"/>
    <w:rsid w:val="00DA0D5F"/>
    <w:rsid w:val="00DD0968"/>
    <w:rsid w:val="00DE3EB1"/>
    <w:rsid w:val="00DF0F67"/>
    <w:rsid w:val="00DF43B8"/>
    <w:rsid w:val="00E03037"/>
    <w:rsid w:val="00E04552"/>
    <w:rsid w:val="00E10739"/>
    <w:rsid w:val="00E1135E"/>
    <w:rsid w:val="00E17542"/>
    <w:rsid w:val="00E22137"/>
    <w:rsid w:val="00E2603B"/>
    <w:rsid w:val="00E33035"/>
    <w:rsid w:val="00E4019A"/>
    <w:rsid w:val="00E610BE"/>
    <w:rsid w:val="00E6524C"/>
    <w:rsid w:val="00E832BE"/>
    <w:rsid w:val="00E92B86"/>
    <w:rsid w:val="00E935DD"/>
    <w:rsid w:val="00E9571A"/>
    <w:rsid w:val="00E9769C"/>
    <w:rsid w:val="00EA0699"/>
    <w:rsid w:val="00EA3C94"/>
    <w:rsid w:val="00EB06EE"/>
    <w:rsid w:val="00EB1B91"/>
    <w:rsid w:val="00EB581A"/>
    <w:rsid w:val="00ED0EA6"/>
    <w:rsid w:val="00ED1761"/>
    <w:rsid w:val="00ED6BBE"/>
    <w:rsid w:val="00EE39B6"/>
    <w:rsid w:val="00EE54D8"/>
    <w:rsid w:val="00EE6A38"/>
    <w:rsid w:val="00EF22A4"/>
    <w:rsid w:val="00F330F8"/>
    <w:rsid w:val="00F4309F"/>
    <w:rsid w:val="00F43780"/>
    <w:rsid w:val="00F62B15"/>
    <w:rsid w:val="00F80D17"/>
    <w:rsid w:val="00F84E4E"/>
    <w:rsid w:val="00FA6079"/>
    <w:rsid w:val="00FB55F7"/>
    <w:rsid w:val="00FC390A"/>
    <w:rsid w:val="00FD5438"/>
    <w:rsid w:val="00FE29E8"/>
    <w:rsid w:val="00FE78DF"/>
    <w:rsid w:val="00FF0701"/>
    <w:rsid w:val="00FF23FC"/>
    <w:rsid w:val="00FF487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254AF"/>
  <w15:docId w15:val="{8B1893F0-87BA-43E9-A7AA-B5FA3A76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C51E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51E22"/>
    <w:pPr>
      <w:ind w:left="720"/>
      <w:contextualSpacing/>
    </w:pPr>
  </w:style>
  <w:style w:type="paragraph" w:customStyle="1" w:styleId="efile-note-para">
    <w:name w:val="efile-note-para"/>
    <w:basedOn w:val="Normal"/>
    <w:rsid w:val="00461C6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461C65"/>
    <w:rPr>
      <w:b/>
      <w:bCs/>
    </w:rPr>
  </w:style>
  <w:style w:type="character" w:styleId="Emphasis">
    <w:name w:val="Emphasis"/>
    <w:basedOn w:val="DefaultParagraphFont"/>
    <w:uiPriority w:val="20"/>
    <w:qFormat/>
    <w:rsid w:val="00461C65"/>
    <w:rPr>
      <w:i/>
      <w:iCs/>
    </w:rPr>
  </w:style>
  <w:style w:type="paragraph" w:styleId="Header">
    <w:name w:val="header"/>
    <w:basedOn w:val="Normal"/>
    <w:link w:val="HeaderChar"/>
    <w:uiPriority w:val="99"/>
    <w:unhideWhenUsed/>
    <w:rsid w:val="00163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AE1"/>
  </w:style>
  <w:style w:type="paragraph" w:styleId="Footer">
    <w:name w:val="footer"/>
    <w:basedOn w:val="Normal"/>
    <w:link w:val="FooterChar"/>
    <w:uiPriority w:val="99"/>
    <w:unhideWhenUsed/>
    <w:rsid w:val="00163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AE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46C7C"/>
    <w:rPr>
      <w:color w:val="0563C1" w:themeColor="hyperlink"/>
      <w:u w:val="single"/>
    </w:rPr>
  </w:style>
  <w:style w:type="character" w:styleId="UnresolvedMention">
    <w:name w:val="Unresolved Mention"/>
    <w:basedOn w:val="DefaultParagraphFont"/>
    <w:uiPriority w:val="99"/>
    <w:semiHidden/>
    <w:unhideWhenUsed/>
    <w:rsid w:val="00521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322">
      <w:bodyDiv w:val="1"/>
      <w:marLeft w:val="0"/>
      <w:marRight w:val="0"/>
      <w:marTop w:val="0"/>
      <w:marBottom w:val="0"/>
      <w:divBdr>
        <w:top w:val="none" w:sz="0" w:space="0" w:color="auto"/>
        <w:left w:val="none" w:sz="0" w:space="0" w:color="auto"/>
        <w:bottom w:val="none" w:sz="0" w:space="0" w:color="auto"/>
        <w:right w:val="none" w:sz="0" w:space="0" w:color="auto"/>
      </w:divBdr>
    </w:div>
    <w:div w:id="9064878">
      <w:bodyDiv w:val="1"/>
      <w:marLeft w:val="0"/>
      <w:marRight w:val="0"/>
      <w:marTop w:val="0"/>
      <w:marBottom w:val="0"/>
      <w:divBdr>
        <w:top w:val="none" w:sz="0" w:space="0" w:color="auto"/>
        <w:left w:val="none" w:sz="0" w:space="0" w:color="auto"/>
        <w:bottom w:val="none" w:sz="0" w:space="0" w:color="auto"/>
        <w:right w:val="none" w:sz="0" w:space="0" w:color="auto"/>
      </w:divBdr>
    </w:div>
    <w:div w:id="13458376">
      <w:bodyDiv w:val="1"/>
      <w:marLeft w:val="0"/>
      <w:marRight w:val="0"/>
      <w:marTop w:val="0"/>
      <w:marBottom w:val="0"/>
      <w:divBdr>
        <w:top w:val="none" w:sz="0" w:space="0" w:color="auto"/>
        <w:left w:val="none" w:sz="0" w:space="0" w:color="auto"/>
        <w:bottom w:val="none" w:sz="0" w:space="0" w:color="auto"/>
        <w:right w:val="none" w:sz="0" w:space="0" w:color="auto"/>
      </w:divBdr>
    </w:div>
    <w:div w:id="31854778">
      <w:bodyDiv w:val="1"/>
      <w:marLeft w:val="0"/>
      <w:marRight w:val="0"/>
      <w:marTop w:val="0"/>
      <w:marBottom w:val="0"/>
      <w:divBdr>
        <w:top w:val="none" w:sz="0" w:space="0" w:color="auto"/>
        <w:left w:val="none" w:sz="0" w:space="0" w:color="auto"/>
        <w:bottom w:val="none" w:sz="0" w:space="0" w:color="auto"/>
        <w:right w:val="none" w:sz="0" w:space="0" w:color="auto"/>
      </w:divBdr>
    </w:div>
    <w:div w:id="43024026">
      <w:bodyDiv w:val="1"/>
      <w:marLeft w:val="0"/>
      <w:marRight w:val="0"/>
      <w:marTop w:val="0"/>
      <w:marBottom w:val="0"/>
      <w:divBdr>
        <w:top w:val="none" w:sz="0" w:space="0" w:color="auto"/>
        <w:left w:val="none" w:sz="0" w:space="0" w:color="auto"/>
        <w:bottom w:val="none" w:sz="0" w:space="0" w:color="auto"/>
        <w:right w:val="none" w:sz="0" w:space="0" w:color="auto"/>
      </w:divBdr>
    </w:div>
    <w:div w:id="45177896">
      <w:bodyDiv w:val="1"/>
      <w:marLeft w:val="0"/>
      <w:marRight w:val="0"/>
      <w:marTop w:val="0"/>
      <w:marBottom w:val="0"/>
      <w:divBdr>
        <w:top w:val="none" w:sz="0" w:space="0" w:color="auto"/>
        <w:left w:val="none" w:sz="0" w:space="0" w:color="auto"/>
        <w:bottom w:val="none" w:sz="0" w:space="0" w:color="auto"/>
        <w:right w:val="none" w:sz="0" w:space="0" w:color="auto"/>
      </w:divBdr>
    </w:div>
    <w:div w:id="68576822">
      <w:bodyDiv w:val="1"/>
      <w:marLeft w:val="0"/>
      <w:marRight w:val="0"/>
      <w:marTop w:val="0"/>
      <w:marBottom w:val="0"/>
      <w:divBdr>
        <w:top w:val="none" w:sz="0" w:space="0" w:color="auto"/>
        <w:left w:val="none" w:sz="0" w:space="0" w:color="auto"/>
        <w:bottom w:val="none" w:sz="0" w:space="0" w:color="auto"/>
        <w:right w:val="none" w:sz="0" w:space="0" w:color="auto"/>
      </w:divBdr>
    </w:div>
    <w:div w:id="124932608">
      <w:bodyDiv w:val="1"/>
      <w:marLeft w:val="0"/>
      <w:marRight w:val="0"/>
      <w:marTop w:val="0"/>
      <w:marBottom w:val="0"/>
      <w:divBdr>
        <w:top w:val="none" w:sz="0" w:space="0" w:color="auto"/>
        <w:left w:val="none" w:sz="0" w:space="0" w:color="auto"/>
        <w:bottom w:val="none" w:sz="0" w:space="0" w:color="auto"/>
        <w:right w:val="none" w:sz="0" w:space="0" w:color="auto"/>
      </w:divBdr>
    </w:div>
    <w:div w:id="146679048">
      <w:bodyDiv w:val="1"/>
      <w:marLeft w:val="0"/>
      <w:marRight w:val="0"/>
      <w:marTop w:val="0"/>
      <w:marBottom w:val="0"/>
      <w:divBdr>
        <w:top w:val="none" w:sz="0" w:space="0" w:color="auto"/>
        <w:left w:val="none" w:sz="0" w:space="0" w:color="auto"/>
        <w:bottom w:val="none" w:sz="0" w:space="0" w:color="auto"/>
        <w:right w:val="none" w:sz="0" w:space="0" w:color="auto"/>
      </w:divBdr>
    </w:div>
    <w:div w:id="180707043">
      <w:bodyDiv w:val="1"/>
      <w:marLeft w:val="0"/>
      <w:marRight w:val="0"/>
      <w:marTop w:val="0"/>
      <w:marBottom w:val="0"/>
      <w:divBdr>
        <w:top w:val="none" w:sz="0" w:space="0" w:color="auto"/>
        <w:left w:val="none" w:sz="0" w:space="0" w:color="auto"/>
        <w:bottom w:val="none" w:sz="0" w:space="0" w:color="auto"/>
        <w:right w:val="none" w:sz="0" w:space="0" w:color="auto"/>
      </w:divBdr>
    </w:div>
    <w:div w:id="203517929">
      <w:bodyDiv w:val="1"/>
      <w:marLeft w:val="0"/>
      <w:marRight w:val="0"/>
      <w:marTop w:val="0"/>
      <w:marBottom w:val="0"/>
      <w:divBdr>
        <w:top w:val="none" w:sz="0" w:space="0" w:color="auto"/>
        <w:left w:val="none" w:sz="0" w:space="0" w:color="auto"/>
        <w:bottom w:val="none" w:sz="0" w:space="0" w:color="auto"/>
        <w:right w:val="none" w:sz="0" w:space="0" w:color="auto"/>
      </w:divBdr>
    </w:div>
    <w:div w:id="212741563">
      <w:bodyDiv w:val="1"/>
      <w:marLeft w:val="0"/>
      <w:marRight w:val="0"/>
      <w:marTop w:val="0"/>
      <w:marBottom w:val="0"/>
      <w:divBdr>
        <w:top w:val="none" w:sz="0" w:space="0" w:color="auto"/>
        <w:left w:val="none" w:sz="0" w:space="0" w:color="auto"/>
        <w:bottom w:val="none" w:sz="0" w:space="0" w:color="auto"/>
        <w:right w:val="none" w:sz="0" w:space="0" w:color="auto"/>
      </w:divBdr>
    </w:div>
    <w:div w:id="277951989">
      <w:bodyDiv w:val="1"/>
      <w:marLeft w:val="0"/>
      <w:marRight w:val="0"/>
      <w:marTop w:val="0"/>
      <w:marBottom w:val="0"/>
      <w:divBdr>
        <w:top w:val="none" w:sz="0" w:space="0" w:color="auto"/>
        <w:left w:val="none" w:sz="0" w:space="0" w:color="auto"/>
        <w:bottom w:val="none" w:sz="0" w:space="0" w:color="auto"/>
        <w:right w:val="none" w:sz="0" w:space="0" w:color="auto"/>
      </w:divBdr>
    </w:div>
    <w:div w:id="278538685">
      <w:bodyDiv w:val="1"/>
      <w:marLeft w:val="0"/>
      <w:marRight w:val="0"/>
      <w:marTop w:val="0"/>
      <w:marBottom w:val="0"/>
      <w:divBdr>
        <w:top w:val="none" w:sz="0" w:space="0" w:color="auto"/>
        <w:left w:val="none" w:sz="0" w:space="0" w:color="auto"/>
        <w:bottom w:val="none" w:sz="0" w:space="0" w:color="auto"/>
        <w:right w:val="none" w:sz="0" w:space="0" w:color="auto"/>
      </w:divBdr>
    </w:div>
    <w:div w:id="295180468">
      <w:bodyDiv w:val="1"/>
      <w:marLeft w:val="0"/>
      <w:marRight w:val="0"/>
      <w:marTop w:val="0"/>
      <w:marBottom w:val="0"/>
      <w:divBdr>
        <w:top w:val="none" w:sz="0" w:space="0" w:color="auto"/>
        <w:left w:val="none" w:sz="0" w:space="0" w:color="auto"/>
        <w:bottom w:val="none" w:sz="0" w:space="0" w:color="auto"/>
        <w:right w:val="none" w:sz="0" w:space="0" w:color="auto"/>
      </w:divBdr>
    </w:div>
    <w:div w:id="480121188">
      <w:bodyDiv w:val="1"/>
      <w:marLeft w:val="0"/>
      <w:marRight w:val="0"/>
      <w:marTop w:val="0"/>
      <w:marBottom w:val="0"/>
      <w:divBdr>
        <w:top w:val="none" w:sz="0" w:space="0" w:color="auto"/>
        <w:left w:val="none" w:sz="0" w:space="0" w:color="auto"/>
        <w:bottom w:val="none" w:sz="0" w:space="0" w:color="auto"/>
        <w:right w:val="none" w:sz="0" w:space="0" w:color="auto"/>
      </w:divBdr>
    </w:div>
    <w:div w:id="558594585">
      <w:bodyDiv w:val="1"/>
      <w:marLeft w:val="0"/>
      <w:marRight w:val="0"/>
      <w:marTop w:val="0"/>
      <w:marBottom w:val="0"/>
      <w:divBdr>
        <w:top w:val="none" w:sz="0" w:space="0" w:color="auto"/>
        <w:left w:val="none" w:sz="0" w:space="0" w:color="auto"/>
        <w:bottom w:val="none" w:sz="0" w:space="0" w:color="auto"/>
        <w:right w:val="none" w:sz="0" w:space="0" w:color="auto"/>
      </w:divBdr>
    </w:div>
    <w:div w:id="633175617">
      <w:bodyDiv w:val="1"/>
      <w:marLeft w:val="0"/>
      <w:marRight w:val="0"/>
      <w:marTop w:val="0"/>
      <w:marBottom w:val="0"/>
      <w:divBdr>
        <w:top w:val="none" w:sz="0" w:space="0" w:color="auto"/>
        <w:left w:val="none" w:sz="0" w:space="0" w:color="auto"/>
        <w:bottom w:val="none" w:sz="0" w:space="0" w:color="auto"/>
        <w:right w:val="none" w:sz="0" w:space="0" w:color="auto"/>
      </w:divBdr>
    </w:div>
    <w:div w:id="838347577">
      <w:bodyDiv w:val="1"/>
      <w:marLeft w:val="0"/>
      <w:marRight w:val="0"/>
      <w:marTop w:val="0"/>
      <w:marBottom w:val="0"/>
      <w:divBdr>
        <w:top w:val="none" w:sz="0" w:space="0" w:color="auto"/>
        <w:left w:val="none" w:sz="0" w:space="0" w:color="auto"/>
        <w:bottom w:val="none" w:sz="0" w:space="0" w:color="auto"/>
        <w:right w:val="none" w:sz="0" w:space="0" w:color="auto"/>
      </w:divBdr>
    </w:div>
    <w:div w:id="987051243">
      <w:bodyDiv w:val="1"/>
      <w:marLeft w:val="0"/>
      <w:marRight w:val="0"/>
      <w:marTop w:val="0"/>
      <w:marBottom w:val="0"/>
      <w:divBdr>
        <w:top w:val="none" w:sz="0" w:space="0" w:color="auto"/>
        <w:left w:val="none" w:sz="0" w:space="0" w:color="auto"/>
        <w:bottom w:val="none" w:sz="0" w:space="0" w:color="auto"/>
        <w:right w:val="none" w:sz="0" w:space="0" w:color="auto"/>
      </w:divBdr>
      <w:divsChild>
        <w:div w:id="140660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1174937">
      <w:bodyDiv w:val="1"/>
      <w:marLeft w:val="0"/>
      <w:marRight w:val="0"/>
      <w:marTop w:val="0"/>
      <w:marBottom w:val="0"/>
      <w:divBdr>
        <w:top w:val="none" w:sz="0" w:space="0" w:color="auto"/>
        <w:left w:val="none" w:sz="0" w:space="0" w:color="auto"/>
        <w:bottom w:val="none" w:sz="0" w:space="0" w:color="auto"/>
        <w:right w:val="none" w:sz="0" w:space="0" w:color="auto"/>
      </w:divBdr>
    </w:div>
    <w:div w:id="1058282325">
      <w:bodyDiv w:val="1"/>
      <w:marLeft w:val="0"/>
      <w:marRight w:val="0"/>
      <w:marTop w:val="0"/>
      <w:marBottom w:val="0"/>
      <w:divBdr>
        <w:top w:val="none" w:sz="0" w:space="0" w:color="auto"/>
        <w:left w:val="none" w:sz="0" w:space="0" w:color="auto"/>
        <w:bottom w:val="none" w:sz="0" w:space="0" w:color="auto"/>
        <w:right w:val="none" w:sz="0" w:space="0" w:color="auto"/>
      </w:divBdr>
    </w:div>
    <w:div w:id="1110705595">
      <w:bodyDiv w:val="1"/>
      <w:marLeft w:val="0"/>
      <w:marRight w:val="0"/>
      <w:marTop w:val="0"/>
      <w:marBottom w:val="0"/>
      <w:divBdr>
        <w:top w:val="none" w:sz="0" w:space="0" w:color="auto"/>
        <w:left w:val="none" w:sz="0" w:space="0" w:color="auto"/>
        <w:bottom w:val="none" w:sz="0" w:space="0" w:color="auto"/>
        <w:right w:val="none" w:sz="0" w:space="0" w:color="auto"/>
      </w:divBdr>
    </w:div>
    <w:div w:id="1155680885">
      <w:bodyDiv w:val="1"/>
      <w:marLeft w:val="0"/>
      <w:marRight w:val="0"/>
      <w:marTop w:val="0"/>
      <w:marBottom w:val="0"/>
      <w:divBdr>
        <w:top w:val="none" w:sz="0" w:space="0" w:color="auto"/>
        <w:left w:val="none" w:sz="0" w:space="0" w:color="auto"/>
        <w:bottom w:val="none" w:sz="0" w:space="0" w:color="auto"/>
        <w:right w:val="none" w:sz="0" w:space="0" w:color="auto"/>
      </w:divBdr>
    </w:div>
    <w:div w:id="1168867210">
      <w:bodyDiv w:val="1"/>
      <w:marLeft w:val="0"/>
      <w:marRight w:val="0"/>
      <w:marTop w:val="0"/>
      <w:marBottom w:val="0"/>
      <w:divBdr>
        <w:top w:val="none" w:sz="0" w:space="0" w:color="auto"/>
        <w:left w:val="none" w:sz="0" w:space="0" w:color="auto"/>
        <w:bottom w:val="none" w:sz="0" w:space="0" w:color="auto"/>
        <w:right w:val="none" w:sz="0" w:space="0" w:color="auto"/>
      </w:divBdr>
      <w:divsChild>
        <w:div w:id="1110778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535394">
      <w:bodyDiv w:val="1"/>
      <w:marLeft w:val="0"/>
      <w:marRight w:val="0"/>
      <w:marTop w:val="0"/>
      <w:marBottom w:val="0"/>
      <w:divBdr>
        <w:top w:val="none" w:sz="0" w:space="0" w:color="auto"/>
        <w:left w:val="none" w:sz="0" w:space="0" w:color="auto"/>
        <w:bottom w:val="none" w:sz="0" w:space="0" w:color="auto"/>
        <w:right w:val="none" w:sz="0" w:space="0" w:color="auto"/>
      </w:divBdr>
    </w:div>
    <w:div w:id="1205748828">
      <w:bodyDiv w:val="1"/>
      <w:marLeft w:val="0"/>
      <w:marRight w:val="0"/>
      <w:marTop w:val="0"/>
      <w:marBottom w:val="0"/>
      <w:divBdr>
        <w:top w:val="none" w:sz="0" w:space="0" w:color="auto"/>
        <w:left w:val="none" w:sz="0" w:space="0" w:color="auto"/>
        <w:bottom w:val="none" w:sz="0" w:space="0" w:color="auto"/>
        <w:right w:val="none" w:sz="0" w:space="0" w:color="auto"/>
      </w:divBdr>
    </w:div>
    <w:div w:id="1448230378">
      <w:bodyDiv w:val="1"/>
      <w:marLeft w:val="0"/>
      <w:marRight w:val="0"/>
      <w:marTop w:val="0"/>
      <w:marBottom w:val="0"/>
      <w:divBdr>
        <w:top w:val="none" w:sz="0" w:space="0" w:color="auto"/>
        <w:left w:val="none" w:sz="0" w:space="0" w:color="auto"/>
        <w:bottom w:val="none" w:sz="0" w:space="0" w:color="auto"/>
        <w:right w:val="none" w:sz="0" w:space="0" w:color="auto"/>
      </w:divBdr>
    </w:div>
    <w:div w:id="1491629321">
      <w:bodyDiv w:val="1"/>
      <w:marLeft w:val="0"/>
      <w:marRight w:val="0"/>
      <w:marTop w:val="0"/>
      <w:marBottom w:val="0"/>
      <w:divBdr>
        <w:top w:val="none" w:sz="0" w:space="0" w:color="auto"/>
        <w:left w:val="none" w:sz="0" w:space="0" w:color="auto"/>
        <w:bottom w:val="none" w:sz="0" w:space="0" w:color="auto"/>
        <w:right w:val="none" w:sz="0" w:space="0" w:color="auto"/>
      </w:divBdr>
    </w:div>
    <w:div w:id="1496144828">
      <w:bodyDiv w:val="1"/>
      <w:marLeft w:val="0"/>
      <w:marRight w:val="0"/>
      <w:marTop w:val="0"/>
      <w:marBottom w:val="0"/>
      <w:divBdr>
        <w:top w:val="none" w:sz="0" w:space="0" w:color="auto"/>
        <w:left w:val="none" w:sz="0" w:space="0" w:color="auto"/>
        <w:bottom w:val="none" w:sz="0" w:space="0" w:color="auto"/>
        <w:right w:val="none" w:sz="0" w:space="0" w:color="auto"/>
      </w:divBdr>
    </w:div>
    <w:div w:id="1565065887">
      <w:bodyDiv w:val="1"/>
      <w:marLeft w:val="0"/>
      <w:marRight w:val="0"/>
      <w:marTop w:val="0"/>
      <w:marBottom w:val="0"/>
      <w:divBdr>
        <w:top w:val="none" w:sz="0" w:space="0" w:color="auto"/>
        <w:left w:val="none" w:sz="0" w:space="0" w:color="auto"/>
        <w:bottom w:val="none" w:sz="0" w:space="0" w:color="auto"/>
        <w:right w:val="none" w:sz="0" w:space="0" w:color="auto"/>
      </w:divBdr>
    </w:div>
    <w:div w:id="1600676719">
      <w:bodyDiv w:val="1"/>
      <w:marLeft w:val="0"/>
      <w:marRight w:val="0"/>
      <w:marTop w:val="0"/>
      <w:marBottom w:val="0"/>
      <w:divBdr>
        <w:top w:val="none" w:sz="0" w:space="0" w:color="auto"/>
        <w:left w:val="none" w:sz="0" w:space="0" w:color="auto"/>
        <w:bottom w:val="none" w:sz="0" w:space="0" w:color="auto"/>
        <w:right w:val="none" w:sz="0" w:space="0" w:color="auto"/>
      </w:divBdr>
    </w:div>
    <w:div w:id="1614171405">
      <w:bodyDiv w:val="1"/>
      <w:marLeft w:val="0"/>
      <w:marRight w:val="0"/>
      <w:marTop w:val="0"/>
      <w:marBottom w:val="0"/>
      <w:divBdr>
        <w:top w:val="none" w:sz="0" w:space="0" w:color="auto"/>
        <w:left w:val="none" w:sz="0" w:space="0" w:color="auto"/>
        <w:bottom w:val="none" w:sz="0" w:space="0" w:color="auto"/>
        <w:right w:val="none" w:sz="0" w:space="0" w:color="auto"/>
      </w:divBdr>
    </w:div>
    <w:div w:id="1681469210">
      <w:bodyDiv w:val="1"/>
      <w:marLeft w:val="0"/>
      <w:marRight w:val="0"/>
      <w:marTop w:val="0"/>
      <w:marBottom w:val="0"/>
      <w:divBdr>
        <w:top w:val="none" w:sz="0" w:space="0" w:color="auto"/>
        <w:left w:val="none" w:sz="0" w:space="0" w:color="auto"/>
        <w:bottom w:val="none" w:sz="0" w:space="0" w:color="auto"/>
        <w:right w:val="none" w:sz="0" w:space="0" w:color="auto"/>
      </w:divBdr>
    </w:div>
    <w:div w:id="1684281800">
      <w:bodyDiv w:val="1"/>
      <w:marLeft w:val="0"/>
      <w:marRight w:val="0"/>
      <w:marTop w:val="0"/>
      <w:marBottom w:val="0"/>
      <w:divBdr>
        <w:top w:val="none" w:sz="0" w:space="0" w:color="auto"/>
        <w:left w:val="none" w:sz="0" w:space="0" w:color="auto"/>
        <w:bottom w:val="none" w:sz="0" w:space="0" w:color="auto"/>
        <w:right w:val="none" w:sz="0" w:space="0" w:color="auto"/>
      </w:divBdr>
    </w:div>
    <w:div w:id="1721127082">
      <w:bodyDiv w:val="1"/>
      <w:marLeft w:val="0"/>
      <w:marRight w:val="0"/>
      <w:marTop w:val="0"/>
      <w:marBottom w:val="0"/>
      <w:divBdr>
        <w:top w:val="none" w:sz="0" w:space="0" w:color="auto"/>
        <w:left w:val="none" w:sz="0" w:space="0" w:color="auto"/>
        <w:bottom w:val="none" w:sz="0" w:space="0" w:color="auto"/>
        <w:right w:val="none" w:sz="0" w:space="0" w:color="auto"/>
      </w:divBdr>
    </w:div>
    <w:div w:id="1737362564">
      <w:bodyDiv w:val="1"/>
      <w:marLeft w:val="0"/>
      <w:marRight w:val="0"/>
      <w:marTop w:val="0"/>
      <w:marBottom w:val="0"/>
      <w:divBdr>
        <w:top w:val="none" w:sz="0" w:space="0" w:color="auto"/>
        <w:left w:val="none" w:sz="0" w:space="0" w:color="auto"/>
        <w:bottom w:val="none" w:sz="0" w:space="0" w:color="auto"/>
        <w:right w:val="none" w:sz="0" w:space="0" w:color="auto"/>
      </w:divBdr>
    </w:div>
    <w:div w:id="1778597346">
      <w:bodyDiv w:val="1"/>
      <w:marLeft w:val="0"/>
      <w:marRight w:val="0"/>
      <w:marTop w:val="0"/>
      <w:marBottom w:val="0"/>
      <w:divBdr>
        <w:top w:val="none" w:sz="0" w:space="0" w:color="auto"/>
        <w:left w:val="none" w:sz="0" w:space="0" w:color="auto"/>
        <w:bottom w:val="none" w:sz="0" w:space="0" w:color="auto"/>
        <w:right w:val="none" w:sz="0" w:space="0" w:color="auto"/>
      </w:divBdr>
    </w:div>
    <w:div w:id="1789473048">
      <w:bodyDiv w:val="1"/>
      <w:marLeft w:val="0"/>
      <w:marRight w:val="0"/>
      <w:marTop w:val="0"/>
      <w:marBottom w:val="0"/>
      <w:divBdr>
        <w:top w:val="none" w:sz="0" w:space="0" w:color="auto"/>
        <w:left w:val="none" w:sz="0" w:space="0" w:color="auto"/>
        <w:bottom w:val="none" w:sz="0" w:space="0" w:color="auto"/>
        <w:right w:val="none" w:sz="0" w:space="0" w:color="auto"/>
      </w:divBdr>
    </w:div>
    <w:div w:id="1817645219">
      <w:bodyDiv w:val="1"/>
      <w:marLeft w:val="0"/>
      <w:marRight w:val="0"/>
      <w:marTop w:val="0"/>
      <w:marBottom w:val="0"/>
      <w:divBdr>
        <w:top w:val="none" w:sz="0" w:space="0" w:color="auto"/>
        <w:left w:val="none" w:sz="0" w:space="0" w:color="auto"/>
        <w:bottom w:val="none" w:sz="0" w:space="0" w:color="auto"/>
        <w:right w:val="none" w:sz="0" w:space="0" w:color="auto"/>
      </w:divBdr>
    </w:div>
    <w:div w:id="1864586865">
      <w:bodyDiv w:val="1"/>
      <w:marLeft w:val="0"/>
      <w:marRight w:val="0"/>
      <w:marTop w:val="0"/>
      <w:marBottom w:val="0"/>
      <w:divBdr>
        <w:top w:val="none" w:sz="0" w:space="0" w:color="auto"/>
        <w:left w:val="none" w:sz="0" w:space="0" w:color="auto"/>
        <w:bottom w:val="none" w:sz="0" w:space="0" w:color="auto"/>
        <w:right w:val="none" w:sz="0" w:space="0" w:color="auto"/>
      </w:divBdr>
    </w:div>
    <w:div w:id="1880631534">
      <w:bodyDiv w:val="1"/>
      <w:marLeft w:val="0"/>
      <w:marRight w:val="0"/>
      <w:marTop w:val="0"/>
      <w:marBottom w:val="0"/>
      <w:divBdr>
        <w:top w:val="none" w:sz="0" w:space="0" w:color="auto"/>
        <w:left w:val="none" w:sz="0" w:space="0" w:color="auto"/>
        <w:bottom w:val="none" w:sz="0" w:space="0" w:color="auto"/>
        <w:right w:val="none" w:sz="0" w:space="0" w:color="auto"/>
      </w:divBdr>
    </w:div>
    <w:div w:id="1887452803">
      <w:bodyDiv w:val="1"/>
      <w:marLeft w:val="0"/>
      <w:marRight w:val="0"/>
      <w:marTop w:val="0"/>
      <w:marBottom w:val="0"/>
      <w:divBdr>
        <w:top w:val="none" w:sz="0" w:space="0" w:color="auto"/>
        <w:left w:val="none" w:sz="0" w:space="0" w:color="auto"/>
        <w:bottom w:val="none" w:sz="0" w:space="0" w:color="auto"/>
        <w:right w:val="none" w:sz="0" w:space="0" w:color="auto"/>
      </w:divBdr>
    </w:div>
    <w:div w:id="1907911601">
      <w:bodyDiv w:val="1"/>
      <w:marLeft w:val="0"/>
      <w:marRight w:val="0"/>
      <w:marTop w:val="0"/>
      <w:marBottom w:val="0"/>
      <w:divBdr>
        <w:top w:val="none" w:sz="0" w:space="0" w:color="auto"/>
        <w:left w:val="none" w:sz="0" w:space="0" w:color="auto"/>
        <w:bottom w:val="none" w:sz="0" w:space="0" w:color="auto"/>
        <w:right w:val="none" w:sz="0" w:space="0" w:color="auto"/>
      </w:divBdr>
    </w:div>
    <w:div w:id="2107535339">
      <w:bodyDiv w:val="1"/>
      <w:marLeft w:val="0"/>
      <w:marRight w:val="0"/>
      <w:marTop w:val="0"/>
      <w:marBottom w:val="0"/>
      <w:divBdr>
        <w:top w:val="none" w:sz="0" w:space="0" w:color="auto"/>
        <w:left w:val="none" w:sz="0" w:space="0" w:color="auto"/>
        <w:bottom w:val="none" w:sz="0" w:space="0" w:color="auto"/>
        <w:right w:val="none" w:sz="0" w:space="0" w:color="auto"/>
      </w:divBdr>
    </w:div>
    <w:div w:id="2108042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ining-dgs@nic.i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oRgSeXVINzczbbJEt0ogZyMiGg==">CgMxLjA4AGohChRzdWdnZXN0LnR5cjduaXN3dWZ4bBIJQW5vbnltb3VzciExTmI2V1hzbFdiLXZRREVJMXdFZVFwaE5IdFpnbzlrT00=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Sonali Swapnil Patil</dc:creator>
  <cp:lastModifiedBy>Daniel Joseph</cp:lastModifiedBy>
  <cp:revision>442</cp:revision>
  <dcterms:created xsi:type="dcterms:W3CDTF">2025-01-20T04:36:00Z</dcterms:created>
  <dcterms:modified xsi:type="dcterms:W3CDTF">2025-07-14T05:16:00Z</dcterms:modified>
</cp:coreProperties>
</file>