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F52" w:rsidRPr="00E35821" w:rsidRDefault="00E35821" w:rsidP="00E35821">
      <w:pPr>
        <w:pStyle w:val="NormalWeb"/>
        <w:jc w:val="center"/>
        <w:rPr>
          <w:b/>
          <w:noProof/>
          <w:color w:val="0070C0"/>
          <w:sz w:val="32"/>
          <w:szCs w:val="32"/>
        </w:rPr>
      </w:pPr>
      <w:r w:rsidRPr="00E35821">
        <w:rPr>
          <w:b/>
          <w:noProof/>
          <w:color w:val="0070C0"/>
          <w:sz w:val="32"/>
          <w:szCs w:val="32"/>
        </w:rPr>
        <w:t>The Commentary on Marpol Consolidated Edition 2023</w:t>
      </w:r>
    </w:p>
    <w:p w:rsidR="001C1F52" w:rsidRDefault="001C1F52" w:rsidP="001C1F52">
      <w:pPr>
        <w:pStyle w:val="NormalWeb"/>
      </w:pPr>
      <w:r>
        <w:rPr>
          <w:noProof/>
        </w:rPr>
        <w:drawing>
          <wp:inline distT="0" distB="0" distL="0" distR="0">
            <wp:extent cx="6650677" cy="8829675"/>
            <wp:effectExtent l="0" t="0" r="0" b="0"/>
            <wp:docPr id="1" name="Picture 1" descr="C:\Users\rahulv\Downloads\66682b2757e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ahulv\Downloads\66682b2757e44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7471" cy="8878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40F63" w:rsidRDefault="00240F63"/>
    <w:sectPr w:rsidR="00240F63" w:rsidSect="001C1F5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3F8"/>
    <w:rsid w:val="000863F8"/>
    <w:rsid w:val="001C1F52"/>
    <w:rsid w:val="00240F63"/>
    <w:rsid w:val="00B14F11"/>
    <w:rsid w:val="00E35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3473AAE"/>
  <w15:chartTrackingRefBased/>
  <w15:docId w15:val="{BF09F37F-979A-4705-B03A-2D14C72E1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C1F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5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58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94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7</Words>
  <Characters>44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Rahul Viswe</dc:creator>
  <cp:keywords/>
  <dc:description/>
  <cp:lastModifiedBy>Rahul Viswe</cp:lastModifiedBy>
  <cp:revision>6</cp:revision>
  <cp:lastPrinted>2024-09-06T06:40:00Z</cp:lastPrinted>
  <dcterms:created xsi:type="dcterms:W3CDTF">2024-09-06T06:31:00Z</dcterms:created>
  <dcterms:modified xsi:type="dcterms:W3CDTF">2024-09-06T06:51:00Z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5ff3fbcaa8ee66839b03047f6f542cad66154648a7e10c8d1bcf9c919e619ae1</vt:lpwstr>
  </property>
</Properties>
</file>