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642C4" w:rsidRPr="002642C4" w:rsidRDefault="002642C4">
      <w:pPr>
        <w:pStyle w:val="papertitle"/>
        <w:rPr>
          <w:rFonts w:eastAsia="MS Mincho"/>
          <w:color w:val="FF0000"/>
        </w:rPr>
      </w:pPr>
    </w:p>
    <w:p w:rsidR="008A55B5" w:rsidRDefault="008A55B5">
      <w:pPr>
        <w:pStyle w:val="papertitle"/>
        <w:rPr>
          <w:rFonts w:eastAsia="MS Mincho"/>
        </w:rPr>
      </w:pPr>
      <w:r>
        <w:rPr>
          <w:rFonts w:eastAsia="MS Mincho"/>
        </w:rPr>
        <w:t xml:space="preserve"> </w:t>
      </w:r>
      <w:r w:rsidR="00F9439E">
        <w:rPr>
          <w:rFonts w:eastAsia="MS Mincho"/>
          <w:b/>
          <w:bCs w:val="0"/>
          <w:i/>
          <w:iCs/>
        </w:rPr>
        <w:t>BALLAST WATER TREATMENT METHODS</w:t>
      </w:r>
    </w:p>
    <w:p w:rsidR="008A55B5" w:rsidRDefault="008A55B5">
      <w:pPr>
        <w:pStyle w:val="papersubtitle"/>
        <w:rPr>
          <w:rFonts w:eastAsia="MS Mincho"/>
        </w:rPr>
      </w:pPr>
    </w:p>
    <w:p w:rsidR="008A55B5" w:rsidRDefault="008A55B5">
      <w:pPr>
        <w:rPr>
          <w:rFonts w:eastAsia="MS Mincho"/>
        </w:rPr>
      </w:pPr>
    </w:p>
    <w:p w:rsidR="008A55B5" w:rsidRDefault="008A55B5">
      <w:pPr>
        <w:pStyle w:val="Author"/>
        <w:rPr>
          <w:rFonts w:eastAsia="MS Mincho"/>
        </w:rPr>
        <w:sectPr w:rsidR="008A55B5" w:rsidSect="006C4648">
          <w:pgSz w:w="11909" w:h="16834" w:code="9"/>
          <w:pgMar w:top="1080" w:right="734" w:bottom="2434" w:left="734" w:header="720" w:footer="720" w:gutter="0"/>
          <w:cols w:space="720"/>
          <w:docGrid w:linePitch="360"/>
        </w:sectPr>
      </w:pPr>
    </w:p>
    <w:p w:rsidR="008A55B5" w:rsidRDefault="00F9439E">
      <w:pPr>
        <w:pStyle w:val="Author"/>
        <w:rPr>
          <w:rFonts w:eastAsia="MS Mincho"/>
        </w:rPr>
      </w:pPr>
      <w:r>
        <w:rPr>
          <w:rFonts w:eastAsia="MS Mincho"/>
        </w:rPr>
        <w:t>PRABHAV SETH</w:t>
      </w:r>
    </w:p>
    <w:p w:rsidR="008A55B5" w:rsidRPr="00F9439E" w:rsidRDefault="00F9439E">
      <w:pPr>
        <w:pStyle w:val="Affiliation"/>
        <w:rPr>
          <w:rFonts w:eastAsia="MS Mincho"/>
        </w:rPr>
      </w:pPr>
      <w:proofErr w:type="spellStart"/>
      <w:r>
        <w:rPr>
          <w:rFonts w:eastAsia="MS Mincho"/>
        </w:rPr>
        <w:t>BTech</w:t>
      </w:r>
      <w:proofErr w:type="spellEnd"/>
      <w:r>
        <w:rPr>
          <w:rFonts w:eastAsia="MS Mincho"/>
        </w:rPr>
        <w:t xml:space="preserve">- </w:t>
      </w:r>
      <w:proofErr w:type="spellStart"/>
      <w:r>
        <w:rPr>
          <w:rFonts w:eastAsia="MS Mincho"/>
        </w:rPr>
        <w:t>II</w:t>
      </w:r>
      <w:r>
        <w:rPr>
          <w:rFonts w:eastAsia="MS Mincho"/>
          <w:vertAlign w:val="superscript"/>
        </w:rPr>
        <w:t>nd</w:t>
      </w:r>
      <w:proofErr w:type="spellEnd"/>
      <w:r>
        <w:rPr>
          <w:rFonts w:eastAsia="MS Mincho"/>
          <w:vertAlign w:val="superscript"/>
        </w:rPr>
        <w:t xml:space="preserve">  </w:t>
      </w:r>
      <w:r>
        <w:rPr>
          <w:rFonts w:eastAsia="MS Mincho"/>
        </w:rPr>
        <w:t>Year</w:t>
      </w:r>
    </w:p>
    <w:p w:rsidR="008A55B5" w:rsidRDefault="00F9439E">
      <w:pPr>
        <w:pStyle w:val="Affiliation"/>
        <w:rPr>
          <w:rFonts w:eastAsia="MS Mincho"/>
        </w:rPr>
      </w:pPr>
      <w:proofErr w:type="spellStart"/>
      <w:r>
        <w:rPr>
          <w:rFonts w:eastAsia="MS Mincho"/>
        </w:rPr>
        <w:t>Tolani</w:t>
      </w:r>
      <w:proofErr w:type="spellEnd"/>
      <w:r>
        <w:rPr>
          <w:rFonts w:eastAsia="MS Mincho"/>
        </w:rPr>
        <w:t xml:space="preserve"> Maritime Institute</w:t>
      </w:r>
    </w:p>
    <w:p w:rsidR="00F9439E" w:rsidRDefault="00F9439E" w:rsidP="00F9439E">
      <w:pPr>
        <w:pStyle w:val="Affiliation"/>
        <w:rPr>
          <w:rFonts w:eastAsia="MS Mincho"/>
        </w:rPr>
      </w:pPr>
      <w:r>
        <w:rPr>
          <w:rFonts w:eastAsia="MS Mincho"/>
        </w:rPr>
        <w:t xml:space="preserve">Pune, India </w:t>
      </w:r>
    </w:p>
    <w:p w:rsidR="008A55B5" w:rsidRDefault="00F9439E">
      <w:pPr>
        <w:pStyle w:val="Affiliation"/>
        <w:rPr>
          <w:rFonts w:eastAsia="MS Mincho"/>
        </w:rPr>
      </w:pPr>
      <w:r>
        <w:rPr>
          <w:rFonts w:eastAsia="MS Mincho"/>
        </w:rPr>
        <w:t>sethprabhav@gmail.com</w:t>
      </w:r>
    </w:p>
    <w:p w:rsidR="008A55B5" w:rsidRDefault="00F9439E">
      <w:pPr>
        <w:pStyle w:val="Author"/>
        <w:rPr>
          <w:rFonts w:eastAsia="MS Mincho"/>
        </w:rPr>
      </w:pPr>
      <w:r>
        <w:rPr>
          <w:rFonts w:eastAsia="MS Mincho"/>
        </w:rPr>
        <w:t>RAHUL JOSHI</w:t>
      </w:r>
    </w:p>
    <w:p w:rsidR="00F9439E" w:rsidRPr="00F9439E" w:rsidRDefault="00F9439E" w:rsidP="00F9439E">
      <w:pPr>
        <w:pStyle w:val="Affiliation"/>
        <w:rPr>
          <w:rFonts w:eastAsia="MS Mincho"/>
        </w:rPr>
      </w:pPr>
      <w:proofErr w:type="spellStart"/>
      <w:r>
        <w:rPr>
          <w:rFonts w:eastAsia="MS Mincho"/>
        </w:rPr>
        <w:t>BTech</w:t>
      </w:r>
      <w:proofErr w:type="spellEnd"/>
      <w:r>
        <w:rPr>
          <w:rFonts w:eastAsia="MS Mincho"/>
        </w:rPr>
        <w:t xml:space="preserve">- </w:t>
      </w:r>
      <w:proofErr w:type="spellStart"/>
      <w:r>
        <w:rPr>
          <w:rFonts w:eastAsia="MS Mincho"/>
        </w:rPr>
        <w:t>II</w:t>
      </w:r>
      <w:r>
        <w:rPr>
          <w:rFonts w:eastAsia="MS Mincho"/>
          <w:vertAlign w:val="superscript"/>
        </w:rPr>
        <w:t>nd</w:t>
      </w:r>
      <w:proofErr w:type="spellEnd"/>
      <w:r>
        <w:rPr>
          <w:rFonts w:eastAsia="MS Mincho"/>
          <w:vertAlign w:val="superscript"/>
        </w:rPr>
        <w:t xml:space="preserve">  </w:t>
      </w:r>
      <w:r>
        <w:rPr>
          <w:rFonts w:eastAsia="MS Mincho"/>
        </w:rPr>
        <w:t>Year</w:t>
      </w:r>
    </w:p>
    <w:p w:rsidR="00F9439E" w:rsidRDefault="00F9439E" w:rsidP="00F9439E">
      <w:pPr>
        <w:pStyle w:val="Affiliation"/>
        <w:rPr>
          <w:rFonts w:eastAsia="MS Mincho"/>
        </w:rPr>
      </w:pPr>
      <w:proofErr w:type="spellStart"/>
      <w:r>
        <w:rPr>
          <w:rFonts w:eastAsia="MS Mincho"/>
        </w:rPr>
        <w:t>Tolani</w:t>
      </w:r>
      <w:proofErr w:type="spellEnd"/>
      <w:r>
        <w:rPr>
          <w:rFonts w:eastAsia="MS Mincho"/>
        </w:rPr>
        <w:t xml:space="preserve"> Maritime Institute</w:t>
      </w:r>
    </w:p>
    <w:p w:rsidR="00F9439E" w:rsidRDefault="00F9439E" w:rsidP="00F9439E">
      <w:pPr>
        <w:pStyle w:val="Affiliation"/>
        <w:rPr>
          <w:rFonts w:eastAsia="MS Mincho"/>
        </w:rPr>
      </w:pPr>
      <w:r>
        <w:rPr>
          <w:rFonts w:eastAsia="MS Mincho"/>
        </w:rPr>
        <w:t xml:space="preserve">Pune, India </w:t>
      </w:r>
    </w:p>
    <w:p w:rsidR="008A55B5" w:rsidRDefault="00F9439E">
      <w:pPr>
        <w:pStyle w:val="Affiliation"/>
        <w:rPr>
          <w:rFonts w:eastAsia="MS Mincho"/>
        </w:rPr>
        <w:sectPr w:rsidR="008A55B5" w:rsidSect="006C4648">
          <w:type w:val="continuous"/>
          <w:pgSz w:w="11909" w:h="16834" w:code="9"/>
          <w:pgMar w:top="1080" w:right="734" w:bottom="2434" w:left="734" w:header="720" w:footer="720" w:gutter="0"/>
          <w:cols w:num="2" w:space="720" w:equalWidth="0">
            <w:col w:w="4860" w:space="720"/>
            <w:col w:w="4860"/>
          </w:cols>
          <w:docGrid w:linePitch="360"/>
        </w:sectPr>
      </w:pPr>
      <w:r>
        <w:rPr>
          <w:rFonts w:eastAsia="MS Mincho"/>
        </w:rPr>
        <w:t>Joshirahul2668@gmail.com</w:t>
      </w:r>
    </w:p>
    <w:p w:rsidR="008A55B5" w:rsidRDefault="008A55B5">
      <w:pPr>
        <w:pStyle w:val="Affiliation"/>
        <w:rPr>
          <w:rFonts w:eastAsia="MS Mincho"/>
        </w:rPr>
      </w:pPr>
    </w:p>
    <w:p w:rsidR="008A55B5" w:rsidRDefault="008A55B5">
      <w:pPr>
        <w:rPr>
          <w:rFonts w:eastAsia="MS Mincho"/>
        </w:rPr>
      </w:pPr>
    </w:p>
    <w:p w:rsidR="008A55B5" w:rsidRDefault="008A55B5">
      <w:pPr>
        <w:rPr>
          <w:rFonts w:eastAsia="MS Mincho"/>
        </w:rPr>
      </w:pPr>
    </w:p>
    <w:p w:rsidR="00F02F3B" w:rsidRDefault="00F02F3B">
      <w:pPr>
        <w:rPr>
          <w:rFonts w:eastAsia="MS Mincho"/>
        </w:rPr>
      </w:pPr>
    </w:p>
    <w:p w:rsidR="006739D4" w:rsidRPr="006739D4" w:rsidRDefault="006739D4" w:rsidP="006739D4">
      <w:pPr>
        <w:jc w:val="left"/>
        <w:rPr>
          <w:sz w:val="24"/>
          <w:szCs w:val="24"/>
        </w:rPr>
      </w:pPr>
      <w:proofErr w:type="spellStart"/>
      <w:r w:rsidRPr="006739D4">
        <w:rPr>
          <w:sz w:val="24"/>
          <w:szCs w:val="24"/>
        </w:rPr>
        <w:t>Prabhav</w:t>
      </w:r>
      <w:proofErr w:type="spellEnd"/>
      <w:r w:rsidRPr="006739D4">
        <w:rPr>
          <w:sz w:val="24"/>
          <w:szCs w:val="24"/>
        </w:rPr>
        <w:t xml:space="preserve"> Seth 201537TP236</w:t>
      </w:r>
      <w:r>
        <w:rPr>
          <w:sz w:val="24"/>
          <w:szCs w:val="24"/>
        </w:rPr>
        <w:t xml:space="preserve">  </w:t>
      </w:r>
      <w:r w:rsidRPr="006739D4">
        <w:rPr>
          <w:sz w:val="24"/>
          <w:szCs w:val="24"/>
        </w:rPr>
        <w:t>Co-Author:-</w:t>
      </w:r>
      <w:r>
        <w:rPr>
          <w:sz w:val="24"/>
          <w:szCs w:val="24"/>
        </w:rPr>
        <w:t xml:space="preserve">  </w:t>
      </w:r>
      <w:r w:rsidRPr="006739D4">
        <w:rPr>
          <w:sz w:val="24"/>
          <w:szCs w:val="24"/>
        </w:rPr>
        <w:t>Rahul Joshi </w:t>
      </w:r>
      <w:bookmarkStart w:id="0" w:name="_GoBack"/>
      <w:bookmarkEnd w:id="0"/>
      <w:r w:rsidRPr="006739D4">
        <w:rPr>
          <w:sz w:val="24"/>
          <w:szCs w:val="24"/>
        </w:rPr>
        <w:t>201537TP256</w:t>
      </w:r>
    </w:p>
    <w:p w:rsidR="00F02F3B" w:rsidRDefault="00F02F3B">
      <w:pPr>
        <w:rPr>
          <w:rFonts w:eastAsia="MS Mincho"/>
        </w:rPr>
      </w:pPr>
    </w:p>
    <w:p w:rsidR="00F02F3B" w:rsidRDefault="00F02F3B">
      <w:pPr>
        <w:rPr>
          <w:rFonts w:eastAsia="MS Mincho"/>
        </w:rPr>
      </w:pPr>
    </w:p>
    <w:p w:rsidR="00F02F3B" w:rsidRDefault="00F02F3B">
      <w:pPr>
        <w:rPr>
          <w:rFonts w:eastAsia="MS Mincho"/>
        </w:rPr>
      </w:pPr>
    </w:p>
    <w:p w:rsidR="006739D4" w:rsidRDefault="006739D4">
      <w:pPr>
        <w:rPr>
          <w:rFonts w:eastAsia="MS Mincho"/>
        </w:rPr>
      </w:pPr>
    </w:p>
    <w:p w:rsidR="006739D4" w:rsidRDefault="006739D4">
      <w:pPr>
        <w:rPr>
          <w:rFonts w:eastAsia="MS Mincho"/>
        </w:rPr>
      </w:pPr>
    </w:p>
    <w:p w:rsidR="00F02F3B" w:rsidRDefault="00F02F3B">
      <w:pPr>
        <w:rPr>
          <w:rFonts w:eastAsia="MS Mincho"/>
        </w:rPr>
      </w:pPr>
    </w:p>
    <w:p w:rsidR="00F02F3B" w:rsidRDefault="00F02F3B">
      <w:pPr>
        <w:rPr>
          <w:rFonts w:eastAsia="MS Mincho"/>
        </w:rPr>
        <w:sectPr w:rsidR="00F02F3B" w:rsidSect="006C4648">
          <w:type w:val="continuous"/>
          <w:pgSz w:w="11909" w:h="16834" w:code="9"/>
          <w:pgMar w:top="1080" w:right="734" w:bottom="2434" w:left="734" w:header="720" w:footer="720" w:gutter="0"/>
          <w:cols w:space="720"/>
          <w:docGrid w:linePitch="360"/>
        </w:sectPr>
      </w:pPr>
    </w:p>
    <w:p w:rsidR="008A55B5" w:rsidRDefault="008A55B5">
      <w:pPr>
        <w:pStyle w:val="Abstract"/>
        <w:rPr>
          <w:rFonts w:eastAsia="MS Mincho"/>
        </w:rPr>
      </w:pPr>
      <w:r>
        <w:rPr>
          <w:rFonts w:eastAsia="MS Mincho"/>
          <w:i/>
          <w:iCs/>
        </w:rPr>
        <w:t>Abstract</w:t>
      </w:r>
      <w:r>
        <w:rPr>
          <w:rFonts w:eastAsia="MS Mincho"/>
        </w:rPr>
        <w:t>—</w:t>
      </w:r>
      <w:r w:rsidR="007F473A">
        <w:t xml:space="preserve"> Through this paper ,we would be covering the possible ways of treating the ballast water available on board , there ways of working and how effective they are and also there relative disadvantages. </w:t>
      </w:r>
    </w:p>
    <w:p w:rsidR="008A55B5" w:rsidRDefault="007F473A" w:rsidP="007F473A">
      <w:pPr>
        <w:pStyle w:val="keywords"/>
        <w:jc w:val="center"/>
        <w:rPr>
          <w:rFonts w:eastAsia="MS Mincho"/>
        </w:rPr>
      </w:pPr>
      <w:r>
        <w:rPr>
          <w:rFonts w:eastAsia="MS Mincho"/>
        </w:rPr>
        <w:t>Keywords- BALLAST WATER, IMO REGULATION FOR   BALLAST WATER</w:t>
      </w:r>
    </w:p>
    <w:p w:rsidR="007F473A" w:rsidRDefault="007F473A" w:rsidP="007F473A">
      <w:pPr>
        <w:pStyle w:val="keywords"/>
        <w:jc w:val="center"/>
        <w:rPr>
          <w:rFonts w:eastAsia="MS Mincho"/>
        </w:rPr>
      </w:pPr>
    </w:p>
    <w:p w:rsidR="008A55B5" w:rsidRDefault="00F9439E" w:rsidP="007F473A">
      <w:pPr>
        <w:pStyle w:val="Heading1"/>
        <w:numPr>
          <w:ilvl w:val="0"/>
          <w:numId w:val="0"/>
        </w:numPr>
        <w:rPr>
          <w:rFonts w:eastAsia="MS Mincho"/>
        </w:rPr>
      </w:pPr>
      <w:r>
        <w:rPr>
          <w:rFonts w:eastAsia="MS Mincho"/>
        </w:rPr>
        <w:t>Introduction</w:t>
      </w:r>
    </w:p>
    <w:p w:rsidR="00F9439E" w:rsidRPr="00F9439E" w:rsidRDefault="00F9439E" w:rsidP="00F9439E">
      <w:pPr>
        <w:pStyle w:val="ListParagraph"/>
        <w:spacing w:after="0" w:line="240" w:lineRule="auto"/>
        <w:jc w:val="both"/>
        <w:rPr>
          <w:rFonts w:ascii="Times New Roman" w:hAnsi="Times New Roman" w:cs="Times New Roman"/>
          <w:sz w:val="20"/>
          <w:szCs w:val="20"/>
        </w:rPr>
      </w:pPr>
      <w:r w:rsidRPr="00F9439E">
        <w:rPr>
          <w:rFonts w:ascii="Times New Roman" w:hAnsi="Times New Roman" w:cs="Times New Roman"/>
          <w:sz w:val="20"/>
          <w:szCs w:val="20"/>
        </w:rPr>
        <w:t xml:space="preserve">The requirement for ballast water treatment arises from the requirements of regulation D-2 of the International Convention for the Control of Ships Ballast Water and Sediments (BWM Convention). In response to this, a number of technologies have been developed and commercialised by different vendors. Many have their basis in land-based applications for municipal and industrial water and effluent treatment, and have been adapted to meet the requirements of the BWM Convention and shipboard operation. This publication comprises an outline description of water treatment processes and an appraisal of commercially available and developing technologies for ballast water treatment. The publication contains a summary both of the governing regulation that ultimately makes ballast water treatment mandatory, and of water treatment technology as it relates to ballast water management. These sections then provide the background knowledge and context for an assessment of the commercial technologies either currently </w:t>
      </w:r>
      <w:r w:rsidRPr="00F9439E">
        <w:rPr>
          <w:rFonts w:ascii="Times New Roman" w:hAnsi="Times New Roman" w:cs="Times New Roman"/>
          <w:sz w:val="20"/>
          <w:szCs w:val="20"/>
        </w:rPr>
        <w:t>commercially available or projected to be technical and economic viability and testing and approval status.</w:t>
      </w:r>
    </w:p>
    <w:p w:rsidR="00F02F3B" w:rsidRDefault="00F02F3B" w:rsidP="00F9439E">
      <w:pPr>
        <w:shd w:val="clear" w:color="auto" w:fill="FFFFFF"/>
        <w:spacing w:after="350"/>
        <w:jc w:val="both"/>
        <w:rPr>
          <w:color w:val="222222"/>
        </w:rPr>
      </w:pPr>
    </w:p>
    <w:p w:rsidR="00F02F3B" w:rsidRDefault="00F02F3B" w:rsidP="00F9439E">
      <w:pPr>
        <w:shd w:val="clear" w:color="auto" w:fill="FFFFFF"/>
        <w:spacing w:after="350"/>
        <w:jc w:val="both"/>
        <w:rPr>
          <w:color w:val="222222"/>
        </w:rPr>
      </w:pPr>
    </w:p>
    <w:p w:rsidR="00F02F3B" w:rsidRDefault="00F02F3B" w:rsidP="00F02F3B">
      <w:pPr>
        <w:shd w:val="clear" w:color="auto" w:fill="FFFFFF"/>
        <w:spacing w:after="350"/>
        <w:jc w:val="both"/>
        <w:rPr>
          <w:color w:val="222222"/>
        </w:rPr>
      </w:pPr>
    </w:p>
    <w:p w:rsidR="00F02F3B" w:rsidRDefault="00F02F3B" w:rsidP="00F02F3B">
      <w:pPr>
        <w:shd w:val="clear" w:color="auto" w:fill="FFFFFF"/>
        <w:spacing w:after="350"/>
        <w:jc w:val="both"/>
        <w:rPr>
          <w:color w:val="222222"/>
        </w:rPr>
      </w:pPr>
    </w:p>
    <w:p w:rsidR="00F02F3B" w:rsidRDefault="00F02F3B" w:rsidP="009E2AC3">
      <w:pPr>
        <w:shd w:val="clear" w:color="auto" w:fill="FFFFFF"/>
        <w:jc w:val="both"/>
        <w:rPr>
          <w:color w:val="222222"/>
        </w:rPr>
      </w:pPr>
    </w:p>
    <w:p w:rsidR="009E2AC3" w:rsidRDefault="009E2AC3" w:rsidP="009E2AC3">
      <w:pPr>
        <w:shd w:val="clear" w:color="auto" w:fill="FFFFFF"/>
        <w:jc w:val="both"/>
        <w:rPr>
          <w:color w:val="222222"/>
        </w:rPr>
      </w:pPr>
    </w:p>
    <w:p w:rsidR="009E2AC3" w:rsidRDefault="009E2AC3" w:rsidP="009E2AC3">
      <w:pPr>
        <w:shd w:val="clear" w:color="auto" w:fill="FFFFFF"/>
        <w:jc w:val="both"/>
        <w:rPr>
          <w:color w:val="222222"/>
        </w:rPr>
      </w:pPr>
    </w:p>
    <w:p w:rsidR="00F9439E" w:rsidRDefault="00F9439E" w:rsidP="009E2AC3">
      <w:pPr>
        <w:shd w:val="clear" w:color="auto" w:fill="FFFFFF"/>
        <w:jc w:val="both"/>
        <w:rPr>
          <w:color w:val="222222"/>
        </w:rPr>
      </w:pPr>
      <w:r w:rsidRPr="00F9439E">
        <w:rPr>
          <w:color w:val="222222"/>
        </w:rPr>
        <w:t>A number of factors are taken into account for choosing a ballast water treatment system for a ship. Some of the main factors taken into consideration   are  –</w:t>
      </w:r>
    </w:p>
    <w:p w:rsidR="009E2AC3" w:rsidRPr="00F9439E" w:rsidRDefault="009E2AC3" w:rsidP="009E2AC3">
      <w:pPr>
        <w:shd w:val="clear" w:color="auto" w:fill="FFFFFF"/>
        <w:jc w:val="both"/>
        <w:rPr>
          <w:color w:val="222222"/>
        </w:rPr>
      </w:pPr>
    </w:p>
    <w:p w:rsidR="00F9439E" w:rsidRPr="00F9439E" w:rsidRDefault="00F9439E" w:rsidP="009E2AC3">
      <w:pPr>
        <w:numPr>
          <w:ilvl w:val="0"/>
          <w:numId w:val="13"/>
        </w:numPr>
        <w:shd w:val="clear" w:color="auto" w:fill="FFFFFF"/>
        <w:spacing w:before="100" w:beforeAutospacing="1"/>
        <w:ind w:left="740"/>
        <w:jc w:val="both"/>
        <w:rPr>
          <w:color w:val="222222"/>
        </w:rPr>
      </w:pPr>
      <w:r w:rsidRPr="00F9439E">
        <w:rPr>
          <w:color w:val="222222"/>
        </w:rPr>
        <w:t>Effectiveness on ballast water organisms</w:t>
      </w:r>
    </w:p>
    <w:p w:rsidR="00F02F3B" w:rsidRDefault="00F9439E" w:rsidP="00F02F3B">
      <w:pPr>
        <w:numPr>
          <w:ilvl w:val="0"/>
          <w:numId w:val="13"/>
        </w:numPr>
        <w:shd w:val="clear" w:color="auto" w:fill="FFFFFF"/>
        <w:spacing w:before="100" w:beforeAutospacing="1" w:after="100" w:afterAutospacing="1"/>
        <w:ind w:left="740"/>
        <w:jc w:val="both"/>
        <w:rPr>
          <w:color w:val="222222"/>
        </w:rPr>
      </w:pPr>
      <w:r w:rsidRPr="00F9439E">
        <w:rPr>
          <w:color w:val="222222"/>
        </w:rPr>
        <w:t>Environment-friendliness</w:t>
      </w:r>
    </w:p>
    <w:p w:rsidR="00F9439E" w:rsidRPr="00F02F3B" w:rsidRDefault="00F9439E" w:rsidP="00F02F3B">
      <w:pPr>
        <w:numPr>
          <w:ilvl w:val="0"/>
          <w:numId w:val="13"/>
        </w:numPr>
        <w:shd w:val="clear" w:color="auto" w:fill="FFFFFF"/>
        <w:spacing w:before="100" w:beforeAutospacing="1" w:after="100" w:afterAutospacing="1"/>
        <w:ind w:left="740"/>
        <w:jc w:val="both"/>
        <w:rPr>
          <w:color w:val="222222"/>
        </w:rPr>
      </w:pPr>
      <w:r w:rsidRPr="00F02F3B">
        <w:rPr>
          <w:color w:val="222222"/>
        </w:rPr>
        <w:t>Safety of the crew</w:t>
      </w:r>
    </w:p>
    <w:p w:rsidR="00F9439E" w:rsidRPr="00F9439E" w:rsidRDefault="00F9439E" w:rsidP="00F9439E">
      <w:pPr>
        <w:numPr>
          <w:ilvl w:val="0"/>
          <w:numId w:val="13"/>
        </w:numPr>
        <w:shd w:val="clear" w:color="auto" w:fill="FFFFFF"/>
        <w:spacing w:before="100" w:beforeAutospacing="1" w:after="100" w:afterAutospacing="1"/>
        <w:ind w:left="740"/>
        <w:jc w:val="both"/>
        <w:rPr>
          <w:color w:val="222222"/>
        </w:rPr>
      </w:pPr>
      <w:r w:rsidRPr="00F9439E">
        <w:rPr>
          <w:color w:val="222222"/>
        </w:rPr>
        <w:t>Cost effectiveness</w:t>
      </w:r>
    </w:p>
    <w:p w:rsidR="00F9439E" w:rsidRPr="00F9439E" w:rsidRDefault="00F9439E" w:rsidP="00F9439E">
      <w:pPr>
        <w:numPr>
          <w:ilvl w:val="0"/>
          <w:numId w:val="13"/>
        </w:numPr>
        <w:shd w:val="clear" w:color="auto" w:fill="FFFFFF"/>
        <w:spacing w:before="100" w:beforeAutospacing="1" w:after="100" w:afterAutospacing="1"/>
        <w:ind w:left="740"/>
        <w:jc w:val="both"/>
        <w:rPr>
          <w:color w:val="222222"/>
        </w:rPr>
      </w:pPr>
      <w:r w:rsidRPr="00F9439E">
        <w:rPr>
          <w:color w:val="222222"/>
        </w:rPr>
        <w:t>Ease of installation and operation</w:t>
      </w:r>
    </w:p>
    <w:p w:rsidR="00F9439E" w:rsidRPr="00F9439E" w:rsidRDefault="00F9439E" w:rsidP="00F9439E">
      <w:pPr>
        <w:numPr>
          <w:ilvl w:val="0"/>
          <w:numId w:val="13"/>
        </w:numPr>
        <w:shd w:val="clear" w:color="auto" w:fill="FFFFFF"/>
        <w:spacing w:before="100" w:beforeAutospacing="1" w:after="100" w:afterAutospacing="1"/>
        <w:ind w:left="740"/>
        <w:jc w:val="both"/>
        <w:rPr>
          <w:color w:val="222222"/>
        </w:rPr>
      </w:pPr>
      <w:r w:rsidRPr="00F9439E">
        <w:rPr>
          <w:color w:val="222222"/>
        </w:rPr>
        <w:t>Space availability on board</w:t>
      </w:r>
    </w:p>
    <w:p w:rsidR="00F02F3B" w:rsidRDefault="00F9439E" w:rsidP="00F02F3B">
      <w:pPr>
        <w:pStyle w:val="ListParagraph"/>
        <w:jc w:val="both"/>
        <w:rPr>
          <w:rFonts w:ascii="Times New Roman" w:hAnsi="Times New Roman" w:cs="Times New Roman"/>
          <w:sz w:val="20"/>
          <w:szCs w:val="20"/>
        </w:rPr>
      </w:pPr>
      <w:r w:rsidRPr="00F9439E">
        <w:rPr>
          <w:rFonts w:ascii="Times New Roman" w:hAnsi="Times New Roman" w:cs="Times New Roman"/>
          <w:sz w:val="20"/>
          <w:szCs w:val="20"/>
        </w:rPr>
        <w:t xml:space="preserve">              </w:t>
      </w:r>
      <w:r w:rsidR="00F02F3B">
        <w:rPr>
          <w:rFonts w:ascii="Times New Roman" w:hAnsi="Times New Roman" w:cs="Times New Roman"/>
          <w:sz w:val="20"/>
          <w:szCs w:val="20"/>
        </w:rPr>
        <w:t xml:space="preserve">                  </w:t>
      </w:r>
    </w:p>
    <w:p w:rsidR="00F02F3B" w:rsidRDefault="00F02F3B" w:rsidP="00F02F3B">
      <w:pPr>
        <w:pStyle w:val="ListParagraph"/>
        <w:jc w:val="both"/>
        <w:rPr>
          <w:rFonts w:ascii="Times New Roman" w:hAnsi="Times New Roman" w:cs="Times New Roman"/>
          <w:sz w:val="20"/>
          <w:szCs w:val="20"/>
        </w:rPr>
      </w:pPr>
    </w:p>
    <w:p w:rsidR="00F02F3B" w:rsidRDefault="00F02F3B" w:rsidP="00F02F3B">
      <w:pPr>
        <w:pStyle w:val="ListParagraph"/>
        <w:jc w:val="both"/>
        <w:rPr>
          <w:rFonts w:ascii="Times New Roman" w:hAnsi="Times New Roman" w:cs="Times New Roman"/>
          <w:sz w:val="20"/>
          <w:szCs w:val="20"/>
        </w:rPr>
      </w:pPr>
    </w:p>
    <w:p w:rsidR="00F02F3B" w:rsidRDefault="00F02F3B" w:rsidP="00F02F3B">
      <w:pPr>
        <w:pStyle w:val="ListParagraph"/>
        <w:jc w:val="both"/>
        <w:rPr>
          <w:rFonts w:ascii="Times New Roman" w:hAnsi="Times New Roman" w:cs="Times New Roman"/>
          <w:sz w:val="20"/>
          <w:szCs w:val="20"/>
        </w:rPr>
      </w:pPr>
    </w:p>
    <w:p w:rsidR="00F02F3B" w:rsidRDefault="00F02F3B" w:rsidP="00F02F3B">
      <w:pPr>
        <w:pStyle w:val="ListParagraph"/>
        <w:jc w:val="both"/>
        <w:rPr>
          <w:rFonts w:ascii="Times New Roman" w:hAnsi="Times New Roman" w:cs="Times New Roman"/>
          <w:sz w:val="20"/>
          <w:szCs w:val="20"/>
        </w:rPr>
      </w:pPr>
    </w:p>
    <w:p w:rsidR="00F02F3B" w:rsidRDefault="00F02F3B" w:rsidP="00F02F3B">
      <w:pPr>
        <w:pStyle w:val="ListParagraph"/>
        <w:jc w:val="both"/>
        <w:rPr>
          <w:rFonts w:ascii="Times New Roman" w:hAnsi="Times New Roman" w:cs="Times New Roman"/>
          <w:sz w:val="20"/>
          <w:szCs w:val="20"/>
        </w:rPr>
      </w:pPr>
    </w:p>
    <w:p w:rsidR="00F02F3B" w:rsidRDefault="00F02F3B" w:rsidP="00F02F3B">
      <w:pPr>
        <w:pStyle w:val="ListParagraph"/>
        <w:jc w:val="both"/>
        <w:rPr>
          <w:rFonts w:ascii="Times New Roman" w:hAnsi="Times New Roman" w:cs="Times New Roman"/>
          <w:sz w:val="20"/>
          <w:szCs w:val="20"/>
        </w:rPr>
      </w:pPr>
    </w:p>
    <w:p w:rsidR="00F02F3B" w:rsidRDefault="00F02F3B" w:rsidP="00F02F3B">
      <w:pPr>
        <w:pStyle w:val="ListParagraph"/>
        <w:jc w:val="both"/>
        <w:rPr>
          <w:rFonts w:ascii="Times New Roman" w:hAnsi="Times New Roman" w:cs="Times New Roman"/>
          <w:sz w:val="20"/>
          <w:szCs w:val="20"/>
        </w:rPr>
      </w:pPr>
      <w:r>
        <w:rPr>
          <w:rFonts w:ascii="Times New Roman" w:hAnsi="Times New Roman" w:cs="Times New Roman"/>
          <w:sz w:val="20"/>
          <w:szCs w:val="20"/>
        </w:rPr>
        <w:t xml:space="preserve"> </w:t>
      </w:r>
      <w:r w:rsidR="00F9439E" w:rsidRPr="00F9439E">
        <w:rPr>
          <w:rFonts w:ascii="Times New Roman" w:hAnsi="Times New Roman" w:cs="Times New Roman"/>
          <w:sz w:val="20"/>
          <w:szCs w:val="20"/>
        </w:rPr>
        <w:t xml:space="preserve"> </w:t>
      </w:r>
      <w:r>
        <w:rPr>
          <w:rFonts w:ascii="Times New Roman" w:hAnsi="Times New Roman" w:cs="Times New Roman"/>
          <w:sz w:val="20"/>
          <w:szCs w:val="20"/>
        </w:rPr>
        <w:t xml:space="preserve">                           </w:t>
      </w:r>
    </w:p>
    <w:p w:rsidR="00F02F3B" w:rsidRDefault="00F02F3B" w:rsidP="00F02F3B">
      <w:pPr>
        <w:pStyle w:val="ListParagraph"/>
        <w:ind w:left="0"/>
        <w:jc w:val="both"/>
        <w:rPr>
          <w:rFonts w:ascii="Times New Roman" w:hAnsi="Times New Roman" w:cs="Times New Roman"/>
          <w:sz w:val="20"/>
          <w:szCs w:val="20"/>
        </w:rPr>
      </w:pPr>
    </w:p>
    <w:p w:rsidR="00F9439E" w:rsidRPr="00F02F3B" w:rsidRDefault="00F02F3B" w:rsidP="00F02F3B">
      <w:pPr>
        <w:pStyle w:val="ListParagraph"/>
        <w:ind w:left="0"/>
        <w:jc w:val="both"/>
        <w:rPr>
          <w:rFonts w:ascii="Times New Roman" w:hAnsi="Times New Roman" w:cs="Times New Roman"/>
          <w:sz w:val="20"/>
          <w:szCs w:val="20"/>
        </w:rPr>
      </w:pPr>
      <w:r>
        <w:rPr>
          <w:rFonts w:ascii="Times New Roman" w:hAnsi="Times New Roman" w:cs="Times New Roman"/>
          <w:sz w:val="20"/>
          <w:szCs w:val="20"/>
        </w:rPr>
        <w:t xml:space="preserve">                                        </w:t>
      </w:r>
      <w:r w:rsidR="00F9439E" w:rsidRPr="00F9439E">
        <w:rPr>
          <w:rFonts w:ascii="Times New Roman" w:hAnsi="Times New Roman" w:cs="Times New Roman"/>
          <w:b/>
          <w:sz w:val="20"/>
          <w:szCs w:val="20"/>
          <w:u w:val="single"/>
        </w:rPr>
        <w:t>Regulation</w:t>
      </w:r>
    </w:p>
    <w:p w:rsidR="00F9439E" w:rsidRPr="00F9439E" w:rsidRDefault="00F9439E" w:rsidP="00F02F3B">
      <w:pPr>
        <w:pStyle w:val="ListParagraph"/>
        <w:jc w:val="both"/>
        <w:rPr>
          <w:rFonts w:ascii="Times New Roman" w:hAnsi="Times New Roman" w:cs="Times New Roman"/>
          <w:sz w:val="20"/>
          <w:szCs w:val="20"/>
        </w:rPr>
      </w:pPr>
      <w:r w:rsidRPr="00F9439E">
        <w:rPr>
          <w:rFonts w:ascii="Times New Roman" w:hAnsi="Times New Roman" w:cs="Times New Roman"/>
          <w:sz w:val="20"/>
          <w:szCs w:val="20"/>
        </w:rPr>
        <w:t xml:space="preserve">Ballast water quality and standards Ballast water when taken </w:t>
      </w:r>
      <w:proofErr w:type="spellStart"/>
      <w:r w:rsidRPr="00F9439E">
        <w:rPr>
          <w:rFonts w:ascii="Times New Roman" w:hAnsi="Times New Roman" w:cs="Times New Roman"/>
          <w:sz w:val="20"/>
          <w:szCs w:val="20"/>
        </w:rPr>
        <w:t>onboard</w:t>
      </w:r>
      <w:proofErr w:type="spellEnd"/>
      <w:r w:rsidRPr="00F9439E">
        <w:rPr>
          <w:rFonts w:ascii="Times New Roman" w:hAnsi="Times New Roman" w:cs="Times New Roman"/>
          <w:sz w:val="20"/>
          <w:szCs w:val="20"/>
        </w:rPr>
        <w:t xml:space="preserve"> will contain a variety of organisms including bacteria and viruses and the adult and larval stages of the many marine and coastal plants and animals. While the vast majority of such organisms will not survive to the point when the ballast is discharged, some may survive and thrive in their new environment. These ‘non-native species’, if they become established, can have a serious ecological, economic and public health impact on the</w:t>
      </w:r>
    </w:p>
    <w:tbl>
      <w:tblPr>
        <w:tblpPr w:leftFromText="180" w:rightFromText="180" w:vertAnchor="text" w:horzAnchor="page" w:tblpX="1381" w:tblpY="3084"/>
        <w:tblW w:w="0" w:type="auto"/>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ook w:val="04A0" w:firstRow="1" w:lastRow="0" w:firstColumn="1" w:lastColumn="0" w:noHBand="0" w:noVBand="1"/>
      </w:tblPr>
      <w:tblGrid>
        <w:gridCol w:w="2291"/>
        <w:gridCol w:w="2245"/>
      </w:tblGrid>
      <w:tr w:rsidR="00F02F3B" w:rsidRPr="00F9439E" w:rsidTr="00F02F3B">
        <w:trPr>
          <w:trHeight w:val="518"/>
        </w:trPr>
        <w:tc>
          <w:tcPr>
            <w:tcW w:w="2291" w:type="dxa"/>
            <w:vAlign w:val="center"/>
          </w:tcPr>
          <w:p w:rsidR="00F02F3B" w:rsidRPr="00F9439E" w:rsidRDefault="00F02F3B" w:rsidP="00F02F3B">
            <w:pPr>
              <w:pStyle w:val="ListParagraph"/>
              <w:ind w:left="0"/>
              <w:jc w:val="both"/>
              <w:rPr>
                <w:rFonts w:ascii="Times New Roman" w:hAnsi="Times New Roman" w:cs="Times New Roman"/>
                <w:b/>
                <w:sz w:val="20"/>
                <w:szCs w:val="20"/>
                <w:u w:val="single"/>
              </w:rPr>
            </w:pPr>
            <w:r w:rsidRPr="00F9439E">
              <w:rPr>
                <w:rFonts w:ascii="Times New Roman" w:hAnsi="Times New Roman" w:cs="Times New Roman"/>
                <w:b/>
                <w:sz w:val="20"/>
                <w:szCs w:val="20"/>
                <w:u w:val="single"/>
              </w:rPr>
              <w:t>Organism category</w:t>
            </w:r>
          </w:p>
        </w:tc>
        <w:tc>
          <w:tcPr>
            <w:tcW w:w="2245" w:type="dxa"/>
            <w:vAlign w:val="center"/>
          </w:tcPr>
          <w:p w:rsidR="00F02F3B" w:rsidRPr="00F9439E" w:rsidRDefault="00F02F3B" w:rsidP="00F02F3B">
            <w:pPr>
              <w:pStyle w:val="ListParagraph"/>
              <w:ind w:left="0"/>
              <w:jc w:val="both"/>
              <w:rPr>
                <w:rFonts w:ascii="Times New Roman" w:hAnsi="Times New Roman" w:cs="Times New Roman"/>
                <w:b/>
                <w:sz w:val="20"/>
                <w:szCs w:val="20"/>
                <w:u w:val="single"/>
              </w:rPr>
            </w:pPr>
            <w:r w:rsidRPr="00F9439E">
              <w:rPr>
                <w:rFonts w:ascii="Times New Roman" w:hAnsi="Times New Roman" w:cs="Times New Roman"/>
                <w:b/>
                <w:sz w:val="20"/>
                <w:szCs w:val="20"/>
                <w:u w:val="single"/>
              </w:rPr>
              <w:t>Regulation</w:t>
            </w:r>
          </w:p>
        </w:tc>
      </w:tr>
      <w:tr w:rsidR="00F02F3B" w:rsidRPr="00F9439E" w:rsidTr="00F02F3B">
        <w:tc>
          <w:tcPr>
            <w:tcW w:w="2291" w:type="dxa"/>
          </w:tcPr>
          <w:p w:rsidR="00F02F3B" w:rsidRPr="00F9439E" w:rsidRDefault="00F02F3B" w:rsidP="00F02F3B">
            <w:pPr>
              <w:pStyle w:val="ListParagraph"/>
              <w:ind w:left="0"/>
              <w:jc w:val="both"/>
              <w:rPr>
                <w:rFonts w:ascii="Times New Roman" w:hAnsi="Times New Roman" w:cs="Times New Roman"/>
                <w:sz w:val="20"/>
                <w:szCs w:val="20"/>
              </w:rPr>
            </w:pPr>
            <w:r w:rsidRPr="00F9439E">
              <w:rPr>
                <w:rFonts w:ascii="Times New Roman" w:hAnsi="Times New Roman" w:cs="Times New Roman"/>
                <w:sz w:val="20"/>
                <w:szCs w:val="20"/>
              </w:rPr>
              <w:t>Plankton, &gt;50 µm in minimum dimension</w:t>
            </w:r>
          </w:p>
        </w:tc>
        <w:tc>
          <w:tcPr>
            <w:tcW w:w="2245" w:type="dxa"/>
          </w:tcPr>
          <w:p w:rsidR="00F02F3B" w:rsidRPr="00F9439E" w:rsidRDefault="00F02F3B" w:rsidP="00F02F3B">
            <w:pPr>
              <w:pStyle w:val="ListParagraph"/>
              <w:ind w:left="0"/>
              <w:jc w:val="both"/>
              <w:rPr>
                <w:rFonts w:ascii="Times New Roman" w:hAnsi="Times New Roman" w:cs="Times New Roman"/>
                <w:sz w:val="20"/>
                <w:szCs w:val="20"/>
              </w:rPr>
            </w:pPr>
            <w:r w:rsidRPr="00F9439E">
              <w:rPr>
                <w:rFonts w:ascii="Times New Roman" w:hAnsi="Times New Roman" w:cs="Times New Roman"/>
                <w:sz w:val="20"/>
                <w:szCs w:val="20"/>
              </w:rPr>
              <w:t>&lt; 10 cells / m3</w:t>
            </w:r>
          </w:p>
        </w:tc>
      </w:tr>
      <w:tr w:rsidR="00F02F3B" w:rsidRPr="00F9439E" w:rsidTr="00F02F3B">
        <w:tc>
          <w:tcPr>
            <w:tcW w:w="2291" w:type="dxa"/>
          </w:tcPr>
          <w:p w:rsidR="00F02F3B" w:rsidRPr="00F9439E" w:rsidRDefault="00F02F3B" w:rsidP="00F02F3B">
            <w:pPr>
              <w:pStyle w:val="ListParagraph"/>
              <w:ind w:left="0"/>
              <w:jc w:val="both"/>
              <w:rPr>
                <w:rFonts w:ascii="Times New Roman" w:hAnsi="Times New Roman" w:cs="Times New Roman"/>
                <w:sz w:val="20"/>
                <w:szCs w:val="20"/>
              </w:rPr>
            </w:pPr>
            <w:r w:rsidRPr="00F9439E">
              <w:rPr>
                <w:rFonts w:ascii="Times New Roman" w:hAnsi="Times New Roman" w:cs="Times New Roman"/>
                <w:sz w:val="20"/>
                <w:szCs w:val="20"/>
              </w:rPr>
              <w:t>Plankton, 10-50 µm</w:t>
            </w:r>
          </w:p>
        </w:tc>
        <w:tc>
          <w:tcPr>
            <w:tcW w:w="2245" w:type="dxa"/>
          </w:tcPr>
          <w:p w:rsidR="00F02F3B" w:rsidRPr="00F9439E" w:rsidRDefault="00F02F3B" w:rsidP="00F02F3B">
            <w:pPr>
              <w:pStyle w:val="ListParagraph"/>
              <w:ind w:left="0"/>
              <w:jc w:val="both"/>
              <w:rPr>
                <w:rFonts w:ascii="Times New Roman" w:hAnsi="Times New Roman" w:cs="Times New Roman"/>
                <w:sz w:val="20"/>
                <w:szCs w:val="20"/>
              </w:rPr>
            </w:pPr>
            <w:r w:rsidRPr="00F9439E">
              <w:rPr>
                <w:rFonts w:ascii="Times New Roman" w:hAnsi="Times New Roman" w:cs="Times New Roman"/>
                <w:sz w:val="20"/>
                <w:szCs w:val="20"/>
              </w:rPr>
              <w:t>&lt; 10 cells / ml</w:t>
            </w:r>
          </w:p>
        </w:tc>
      </w:tr>
      <w:tr w:rsidR="00F02F3B" w:rsidRPr="00F9439E" w:rsidTr="00F02F3B">
        <w:tc>
          <w:tcPr>
            <w:tcW w:w="2291" w:type="dxa"/>
          </w:tcPr>
          <w:p w:rsidR="00F02F3B" w:rsidRPr="00F9439E" w:rsidRDefault="00F02F3B" w:rsidP="00F02F3B">
            <w:pPr>
              <w:pStyle w:val="ListParagraph"/>
              <w:ind w:left="0"/>
              <w:jc w:val="both"/>
              <w:rPr>
                <w:rFonts w:ascii="Times New Roman" w:hAnsi="Times New Roman" w:cs="Times New Roman"/>
                <w:sz w:val="20"/>
                <w:szCs w:val="20"/>
              </w:rPr>
            </w:pPr>
            <w:r w:rsidRPr="00F9439E">
              <w:rPr>
                <w:rFonts w:ascii="Times New Roman" w:hAnsi="Times New Roman" w:cs="Times New Roman"/>
                <w:sz w:val="20"/>
                <w:szCs w:val="20"/>
              </w:rPr>
              <w:t>Toxicogenic Vibrio cholera (O1 and O139)</w:t>
            </w:r>
          </w:p>
        </w:tc>
        <w:tc>
          <w:tcPr>
            <w:tcW w:w="2245" w:type="dxa"/>
          </w:tcPr>
          <w:p w:rsidR="00F02F3B" w:rsidRPr="00F9439E" w:rsidRDefault="00F02F3B" w:rsidP="00F02F3B">
            <w:pPr>
              <w:pStyle w:val="ListParagraph"/>
              <w:ind w:left="0"/>
              <w:jc w:val="both"/>
              <w:rPr>
                <w:rFonts w:ascii="Times New Roman" w:hAnsi="Times New Roman" w:cs="Times New Roman"/>
                <w:sz w:val="20"/>
                <w:szCs w:val="20"/>
              </w:rPr>
            </w:pPr>
            <w:r w:rsidRPr="00F9439E">
              <w:rPr>
                <w:rFonts w:ascii="Times New Roman" w:hAnsi="Times New Roman" w:cs="Times New Roman"/>
                <w:sz w:val="20"/>
                <w:szCs w:val="20"/>
              </w:rPr>
              <w:t xml:space="preserve">&lt; 1 </w:t>
            </w:r>
            <w:proofErr w:type="spellStart"/>
            <w:r w:rsidRPr="00F9439E">
              <w:rPr>
                <w:rFonts w:ascii="Times New Roman" w:hAnsi="Times New Roman" w:cs="Times New Roman"/>
                <w:sz w:val="20"/>
                <w:szCs w:val="20"/>
              </w:rPr>
              <w:t>cfu</w:t>
            </w:r>
            <w:proofErr w:type="spellEnd"/>
            <w:r w:rsidRPr="00F9439E">
              <w:rPr>
                <w:rFonts w:ascii="Times New Roman" w:hAnsi="Times New Roman" w:cs="Times New Roman"/>
                <w:sz w:val="20"/>
                <w:szCs w:val="20"/>
              </w:rPr>
              <w:t>* / 100 m</w:t>
            </w:r>
          </w:p>
        </w:tc>
      </w:tr>
      <w:tr w:rsidR="00F02F3B" w:rsidRPr="00F9439E" w:rsidTr="00F02F3B">
        <w:tc>
          <w:tcPr>
            <w:tcW w:w="2291" w:type="dxa"/>
          </w:tcPr>
          <w:p w:rsidR="00F02F3B" w:rsidRPr="00F9439E" w:rsidRDefault="00F02F3B" w:rsidP="00F02F3B">
            <w:pPr>
              <w:pStyle w:val="ListParagraph"/>
              <w:ind w:left="0"/>
              <w:jc w:val="both"/>
              <w:rPr>
                <w:rFonts w:ascii="Times New Roman" w:hAnsi="Times New Roman" w:cs="Times New Roman"/>
                <w:sz w:val="20"/>
                <w:szCs w:val="20"/>
              </w:rPr>
            </w:pPr>
            <w:r w:rsidRPr="00F9439E">
              <w:rPr>
                <w:rFonts w:ascii="Times New Roman" w:hAnsi="Times New Roman" w:cs="Times New Roman"/>
                <w:sz w:val="20"/>
                <w:szCs w:val="20"/>
              </w:rPr>
              <w:t>Escherichia coli</w:t>
            </w:r>
          </w:p>
        </w:tc>
        <w:tc>
          <w:tcPr>
            <w:tcW w:w="2245" w:type="dxa"/>
          </w:tcPr>
          <w:p w:rsidR="00F02F3B" w:rsidRPr="00F9439E" w:rsidRDefault="00F02F3B" w:rsidP="00F02F3B">
            <w:pPr>
              <w:pStyle w:val="ListParagraph"/>
              <w:ind w:left="0"/>
              <w:jc w:val="both"/>
              <w:rPr>
                <w:rFonts w:ascii="Times New Roman" w:hAnsi="Times New Roman" w:cs="Times New Roman"/>
                <w:sz w:val="20"/>
                <w:szCs w:val="20"/>
              </w:rPr>
            </w:pPr>
            <w:r w:rsidRPr="00F9439E">
              <w:rPr>
                <w:rFonts w:ascii="Times New Roman" w:hAnsi="Times New Roman" w:cs="Times New Roman"/>
                <w:sz w:val="20"/>
                <w:szCs w:val="20"/>
              </w:rPr>
              <w:t xml:space="preserve">&lt; 250 </w:t>
            </w:r>
            <w:proofErr w:type="spellStart"/>
            <w:r w:rsidRPr="00F9439E">
              <w:rPr>
                <w:rFonts w:ascii="Times New Roman" w:hAnsi="Times New Roman" w:cs="Times New Roman"/>
                <w:sz w:val="20"/>
                <w:szCs w:val="20"/>
              </w:rPr>
              <w:t>cfu</w:t>
            </w:r>
            <w:proofErr w:type="spellEnd"/>
            <w:r w:rsidRPr="00F9439E">
              <w:rPr>
                <w:rFonts w:ascii="Times New Roman" w:hAnsi="Times New Roman" w:cs="Times New Roman"/>
                <w:sz w:val="20"/>
                <w:szCs w:val="20"/>
              </w:rPr>
              <w:t>* / 100 m</w:t>
            </w:r>
          </w:p>
        </w:tc>
      </w:tr>
      <w:tr w:rsidR="00F02F3B" w:rsidRPr="00F9439E" w:rsidTr="00F02F3B">
        <w:tc>
          <w:tcPr>
            <w:tcW w:w="2291" w:type="dxa"/>
          </w:tcPr>
          <w:p w:rsidR="00F02F3B" w:rsidRPr="00F9439E" w:rsidRDefault="00F02F3B" w:rsidP="00F02F3B">
            <w:pPr>
              <w:pStyle w:val="ListParagraph"/>
              <w:ind w:left="0"/>
              <w:jc w:val="both"/>
              <w:rPr>
                <w:rFonts w:ascii="Times New Roman" w:hAnsi="Times New Roman" w:cs="Times New Roman"/>
                <w:sz w:val="20"/>
                <w:szCs w:val="20"/>
              </w:rPr>
            </w:pPr>
            <w:r w:rsidRPr="00F9439E">
              <w:rPr>
                <w:rFonts w:ascii="Times New Roman" w:hAnsi="Times New Roman" w:cs="Times New Roman"/>
                <w:sz w:val="20"/>
                <w:szCs w:val="20"/>
              </w:rPr>
              <w:t xml:space="preserve">Intestinal </w:t>
            </w:r>
            <w:proofErr w:type="spellStart"/>
            <w:r w:rsidRPr="00F9439E">
              <w:rPr>
                <w:rFonts w:ascii="Times New Roman" w:hAnsi="Times New Roman" w:cs="Times New Roman"/>
                <w:sz w:val="20"/>
                <w:szCs w:val="20"/>
              </w:rPr>
              <w:t>Enterococc</w:t>
            </w:r>
            <w:proofErr w:type="spellEnd"/>
          </w:p>
        </w:tc>
        <w:tc>
          <w:tcPr>
            <w:tcW w:w="2245" w:type="dxa"/>
          </w:tcPr>
          <w:p w:rsidR="00F02F3B" w:rsidRPr="00F9439E" w:rsidRDefault="00F02F3B" w:rsidP="00F02F3B">
            <w:pPr>
              <w:pStyle w:val="ListParagraph"/>
              <w:ind w:left="0"/>
              <w:jc w:val="both"/>
              <w:rPr>
                <w:rFonts w:ascii="Times New Roman" w:hAnsi="Times New Roman" w:cs="Times New Roman"/>
                <w:sz w:val="20"/>
                <w:szCs w:val="20"/>
              </w:rPr>
            </w:pPr>
            <w:r w:rsidRPr="00F9439E">
              <w:rPr>
                <w:rFonts w:ascii="Times New Roman" w:hAnsi="Times New Roman" w:cs="Times New Roman"/>
                <w:sz w:val="20"/>
                <w:szCs w:val="20"/>
              </w:rPr>
              <w:t xml:space="preserve">&lt; 100 </w:t>
            </w:r>
            <w:proofErr w:type="spellStart"/>
            <w:r w:rsidRPr="00F9439E">
              <w:rPr>
                <w:rFonts w:ascii="Times New Roman" w:hAnsi="Times New Roman" w:cs="Times New Roman"/>
                <w:sz w:val="20"/>
                <w:szCs w:val="20"/>
              </w:rPr>
              <w:t>cfu</w:t>
            </w:r>
            <w:proofErr w:type="spellEnd"/>
            <w:r w:rsidRPr="00F9439E">
              <w:rPr>
                <w:rFonts w:ascii="Times New Roman" w:hAnsi="Times New Roman" w:cs="Times New Roman"/>
                <w:sz w:val="20"/>
                <w:szCs w:val="20"/>
              </w:rPr>
              <w:t>* / 100 ml</w:t>
            </w:r>
          </w:p>
        </w:tc>
      </w:tr>
    </w:tbl>
    <w:p w:rsidR="00F9439E" w:rsidRPr="00F02F3B" w:rsidRDefault="00F9439E" w:rsidP="00F02F3B">
      <w:pPr>
        <w:pStyle w:val="ListParagraph"/>
        <w:jc w:val="both"/>
        <w:rPr>
          <w:rFonts w:ascii="Times New Roman" w:hAnsi="Times New Roman" w:cs="Times New Roman"/>
          <w:sz w:val="20"/>
          <w:szCs w:val="20"/>
        </w:rPr>
      </w:pPr>
      <w:r w:rsidRPr="00F9439E">
        <w:rPr>
          <w:rFonts w:ascii="Times New Roman" w:hAnsi="Times New Roman" w:cs="Times New Roman"/>
          <w:sz w:val="20"/>
          <w:szCs w:val="20"/>
        </w:rPr>
        <w:t>Receiving environment. The International Maritime Organization (IMO) has developed international legislation (The International Convention for the Control and Management of Ships’ Ballast Water and Sediments) to regulate discharges of ballast water and reduce the risk of introducing non-native species from ships’ ballast water. Regulation D-2 of the Convention sets the standard that the ballast water treatment systems must meet (Table 1). Ballast water treatment systems must be tested and approved in accordance with the relevant IMO Guidelines.</w:t>
      </w:r>
    </w:p>
    <w:p w:rsidR="00F02F3B" w:rsidRDefault="00F02F3B" w:rsidP="00F02F3B">
      <w:pPr>
        <w:pStyle w:val="ListParagraph"/>
        <w:ind w:left="0"/>
        <w:jc w:val="both"/>
        <w:rPr>
          <w:rFonts w:ascii="Times New Roman" w:eastAsia="Times New Roman" w:hAnsi="Times New Roman" w:cs="Times New Roman"/>
          <w:sz w:val="20"/>
          <w:szCs w:val="20"/>
          <w:lang w:val="en-US" w:eastAsia="en-US"/>
        </w:rPr>
      </w:pPr>
    </w:p>
    <w:p w:rsidR="00F9439E" w:rsidRPr="00F9439E" w:rsidRDefault="00F02F3B" w:rsidP="00F02F3B">
      <w:pPr>
        <w:pStyle w:val="ListParagraph"/>
        <w:ind w:left="0"/>
        <w:jc w:val="both"/>
        <w:rPr>
          <w:rFonts w:ascii="Times New Roman" w:hAnsi="Times New Roman" w:cs="Times New Roman"/>
          <w:sz w:val="20"/>
          <w:szCs w:val="20"/>
        </w:rPr>
      </w:pPr>
      <w:r>
        <w:rPr>
          <w:rFonts w:ascii="Times New Roman" w:eastAsia="Times New Roman" w:hAnsi="Times New Roman" w:cs="Times New Roman"/>
          <w:sz w:val="20"/>
          <w:szCs w:val="20"/>
          <w:lang w:val="en-US" w:eastAsia="en-US"/>
        </w:rPr>
        <w:t xml:space="preserve">       </w:t>
      </w:r>
      <w:r w:rsidR="00F9439E" w:rsidRPr="00F9439E">
        <w:rPr>
          <w:rFonts w:ascii="Times New Roman" w:hAnsi="Times New Roman" w:cs="Times New Roman"/>
          <w:sz w:val="20"/>
          <w:szCs w:val="20"/>
        </w:rPr>
        <w:t>Table 1 IMO ‘D2’ standards for discharged ballast water</w:t>
      </w:r>
    </w:p>
    <w:p w:rsidR="00F9439E" w:rsidRPr="00F9439E" w:rsidRDefault="00F9439E" w:rsidP="00F9439E">
      <w:pPr>
        <w:jc w:val="both"/>
      </w:pPr>
    </w:p>
    <w:p w:rsidR="00F9439E" w:rsidRPr="00F9439E" w:rsidRDefault="00F9439E" w:rsidP="00F9439E">
      <w:pPr>
        <w:jc w:val="both"/>
      </w:pPr>
      <w:r w:rsidRPr="00F9439E">
        <w:t>Ships will be required to treat ballast water in accordance with the timetable shown in Table 2. According to this table, a key milestone arises in 2009, when ships under construction in or after that date having less than 5000 m3 ballast water capacity must have ballast water treatment installed to meet the D2 Standard in the Convention. This is likely to apply to around 540 ships estimated to be commencing construction in 2009.</w:t>
      </w:r>
    </w:p>
    <w:p w:rsidR="00F9439E" w:rsidRPr="00F9439E" w:rsidRDefault="00F9439E" w:rsidP="00F9439E">
      <w:pPr>
        <w:pStyle w:val="ListParagraph"/>
        <w:jc w:val="both"/>
        <w:rPr>
          <w:rFonts w:ascii="Times New Roman" w:hAnsi="Times New Roman" w:cs="Times New Roman"/>
          <w:sz w:val="20"/>
          <w:szCs w:val="20"/>
        </w:rPr>
      </w:pPr>
    </w:p>
    <w:p w:rsidR="00F9439E" w:rsidRPr="00F9439E" w:rsidRDefault="00F9439E" w:rsidP="00F9439E">
      <w:pPr>
        <w:pStyle w:val="ListParagraph"/>
        <w:jc w:val="both"/>
        <w:rPr>
          <w:rFonts w:ascii="Times New Roman" w:hAnsi="Times New Roman" w:cs="Times New Roman"/>
          <w:sz w:val="20"/>
          <w:szCs w:val="20"/>
        </w:rPr>
      </w:pPr>
    </w:p>
    <w:p w:rsidR="00F9439E" w:rsidRPr="00F9439E" w:rsidRDefault="00F9439E" w:rsidP="00F9439E">
      <w:pPr>
        <w:pStyle w:val="ListParagraph"/>
        <w:jc w:val="both"/>
        <w:rPr>
          <w:rFonts w:ascii="Times New Roman" w:hAnsi="Times New Roman" w:cs="Times New Roman"/>
          <w:sz w:val="20"/>
          <w:szCs w:val="20"/>
        </w:rPr>
      </w:pPr>
    </w:p>
    <w:p w:rsidR="00F9439E" w:rsidRPr="00F9439E" w:rsidRDefault="00F9439E" w:rsidP="00F9439E">
      <w:pPr>
        <w:pStyle w:val="ListParagraph"/>
        <w:jc w:val="both"/>
        <w:rPr>
          <w:rFonts w:ascii="Times New Roman" w:hAnsi="Times New Roman" w:cs="Times New Roman"/>
          <w:sz w:val="20"/>
          <w:szCs w:val="20"/>
        </w:rPr>
      </w:pPr>
    </w:p>
    <w:tbl>
      <w:tblPr>
        <w:tblpPr w:leftFromText="180" w:rightFromText="180" w:vertAnchor="text" w:horzAnchor="margin" w:tblpXSpec="right" w:tblpY="97"/>
        <w:tblW w:w="0" w:type="auto"/>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ook w:val="04A0" w:firstRow="1" w:lastRow="0" w:firstColumn="1" w:lastColumn="0" w:noHBand="0" w:noVBand="1"/>
      </w:tblPr>
      <w:tblGrid>
        <w:gridCol w:w="927"/>
        <w:gridCol w:w="972"/>
        <w:gridCol w:w="972"/>
        <w:gridCol w:w="972"/>
        <w:gridCol w:w="972"/>
      </w:tblGrid>
      <w:tr w:rsidR="00F02F3B" w:rsidRPr="00F9439E" w:rsidTr="00F02F3B">
        <w:trPr>
          <w:trHeight w:val="311"/>
        </w:trPr>
        <w:tc>
          <w:tcPr>
            <w:tcW w:w="598" w:type="dxa"/>
            <w:vMerge w:val="restart"/>
            <w:vAlign w:val="center"/>
          </w:tcPr>
          <w:p w:rsidR="00F02F3B" w:rsidRPr="00F9439E" w:rsidRDefault="00F02F3B" w:rsidP="00F02F3B">
            <w:pPr>
              <w:pStyle w:val="ListParagraph"/>
              <w:ind w:left="0"/>
              <w:jc w:val="both"/>
              <w:rPr>
                <w:rFonts w:ascii="Times New Roman" w:hAnsi="Times New Roman" w:cs="Times New Roman"/>
                <w:b/>
                <w:sz w:val="20"/>
                <w:szCs w:val="20"/>
              </w:rPr>
            </w:pPr>
            <w:r w:rsidRPr="00F9439E">
              <w:rPr>
                <w:rFonts w:ascii="Times New Roman" w:hAnsi="Times New Roman" w:cs="Times New Roman"/>
                <w:b/>
                <w:sz w:val="20"/>
                <w:szCs w:val="20"/>
              </w:rPr>
              <w:t>Ballast capacity</w:t>
            </w:r>
          </w:p>
        </w:tc>
        <w:tc>
          <w:tcPr>
            <w:tcW w:w="2475" w:type="dxa"/>
            <w:gridSpan w:val="4"/>
            <w:vAlign w:val="center"/>
          </w:tcPr>
          <w:p w:rsidR="00F02F3B" w:rsidRPr="00F9439E" w:rsidRDefault="00F02F3B" w:rsidP="00F02F3B">
            <w:pPr>
              <w:pStyle w:val="ListParagraph"/>
              <w:ind w:left="0"/>
              <w:jc w:val="both"/>
              <w:rPr>
                <w:rFonts w:ascii="Times New Roman" w:hAnsi="Times New Roman" w:cs="Times New Roman"/>
                <w:b/>
                <w:sz w:val="20"/>
                <w:szCs w:val="20"/>
                <w:u w:val="single"/>
              </w:rPr>
            </w:pPr>
            <w:r w:rsidRPr="00F9439E">
              <w:rPr>
                <w:rFonts w:ascii="Times New Roman" w:hAnsi="Times New Roman" w:cs="Times New Roman"/>
                <w:b/>
                <w:sz w:val="20"/>
                <w:szCs w:val="20"/>
                <w:u w:val="single"/>
              </w:rPr>
              <w:t>Year of ship construction</w:t>
            </w:r>
          </w:p>
        </w:tc>
      </w:tr>
      <w:tr w:rsidR="00F02F3B" w:rsidRPr="00F9439E" w:rsidTr="00F02F3B">
        <w:trPr>
          <w:trHeight w:val="311"/>
        </w:trPr>
        <w:tc>
          <w:tcPr>
            <w:tcW w:w="598" w:type="dxa"/>
            <w:vMerge/>
            <w:vAlign w:val="center"/>
          </w:tcPr>
          <w:p w:rsidR="00F02F3B" w:rsidRPr="00F9439E" w:rsidRDefault="00F02F3B" w:rsidP="00F02F3B">
            <w:pPr>
              <w:pStyle w:val="ListParagraph"/>
              <w:ind w:left="0"/>
              <w:jc w:val="both"/>
              <w:rPr>
                <w:rFonts w:ascii="Times New Roman" w:hAnsi="Times New Roman" w:cs="Times New Roman"/>
                <w:sz w:val="20"/>
                <w:szCs w:val="20"/>
              </w:rPr>
            </w:pPr>
          </w:p>
        </w:tc>
        <w:tc>
          <w:tcPr>
            <w:tcW w:w="624" w:type="dxa"/>
            <w:vAlign w:val="center"/>
          </w:tcPr>
          <w:p w:rsidR="00F02F3B" w:rsidRPr="00F9439E" w:rsidRDefault="00F02F3B" w:rsidP="00F02F3B">
            <w:pPr>
              <w:pStyle w:val="ListParagraph"/>
              <w:ind w:left="0"/>
              <w:jc w:val="both"/>
              <w:rPr>
                <w:rFonts w:ascii="Times New Roman" w:hAnsi="Times New Roman" w:cs="Times New Roman"/>
                <w:b/>
                <w:sz w:val="20"/>
                <w:szCs w:val="20"/>
              </w:rPr>
            </w:pPr>
            <w:r w:rsidRPr="00F9439E">
              <w:rPr>
                <w:rFonts w:ascii="Times New Roman" w:hAnsi="Times New Roman" w:cs="Times New Roman"/>
                <w:b/>
                <w:sz w:val="20"/>
                <w:szCs w:val="20"/>
              </w:rPr>
              <w:t>Before 2009</w:t>
            </w:r>
          </w:p>
        </w:tc>
        <w:tc>
          <w:tcPr>
            <w:tcW w:w="617" w:type="dxa"/>
            <w:vAlign w:val="center"/>
          </w:tcPr>
          <w:p w:rsidR="00F02F3B" w:rsidRPr="00F9439E" w:rsidRDefault="00F02F3B" w:rsidP="00F02F3B">
            <w:pPr>
              <w:pStyle w:val="ListParagraph"/>
              <w:ind w:left="0"/>
              <w:jc w:val="both"/>
              <w:rPr>
                <w:rFonts w:ascii="Times New Roman" w:hAnsi="Times New Roman" w:cs="Times New Roman"/>
                <w:b/>
                <w:sz w:val="20"/>
                <w:szCs w:val="20"/>
              </w:rPr>
            </w:pPr>
            <w:r w:rsidRPr="00F9439E">
              <w:rPr>
                <w:rFonts w:ascii="Times New Roman" w:hAnsi="Times New Roman" w:cs="Times New Roman"/>
                <w:b/>
                <w:sz w:val="20"/>
                <w:szCs w:val="20"/>
              </w:rPr>
              <w:t>2009+</w:t>
            </w:r>
          </w:p>
        </w:tc>
        <w:tc>
          <w:tcPr>
            <w:tcW w:w="617" w:type="dxa"/>
            <w:vAlign w:val="center"/>
          </w:tcPr>
          <w:p w:rsidR="00F02F3B" w:rsidRPr="00F9439E" w:rsidRDefault="00F02F3B" w:rsidP="00F02F3B">
            <w:pPr>
              <w:pStyle w:val="ListParagraph"/>
              <w:ind w:left="0"/>
              <w:jc w:val="both"/>
              <w:rPr>
                <w:rFonts w:ascii="Times New Roman" w:hAnsi="Times New Roman" w:cs="Times New Roman"/>
                <w:b/>
                <w:sz w:val="20"/>
                <w:szCs w:val="20"/>
              </w:rPr>
            </w:pPr>
            <w:r w:rsidRPr="00F9439E">
              <w:rPr>
                <w:rFonts w:ascii="Times New Roman" w:hAnsi="Times New Roman" w:cs="Times New Roman"/>
                <w:b/>
                <w:sz w:val="20"/>
                <w:szCs w:val="20"/>
              </w:rPr>
              <w:t>2009-2011</w:t>
            </w:r>
          </w:p>
        </w:tc>
        <w:tc>
          <w:tcPr>
            <w:tcW w:w="617" w:type="dxa"/>
            <w:vAlign w:val="center"/>
          </w:tcPr>
          <w:p w:rsidR="00F02F3B" w:rsidRPr="00F9439E" w:rsidRDefault="00F02F3B" w:rsidP="00F02F3B">
            <w:pPr>
              <w:pStyle w:val="ListParagraph"/>
              <w:ind w:left="0"/>
              <w:jc w:val="both"/>
              <w:rPr>
                <w:rFonts w:ascii="Times New Roman" w:hAnsi="Times New Roman" w:cs="Times New Roman"/>
                <w:b/>
                <w:sz w:val="20"/>
                <w:szCs w:val="20"/>
              </w:rPr>
            </w:pPr>
            <w:r w:rsidRPr="00F9439E">
              <w:rPr>
                <w:rFonts w:ascii="Times New Roman" w:hAnsi="Times New Roman" w:cs="Times New Roman"/>
                <w:b/>
                <w:sz w:val="20"/>
                <w:szCs w:val="20"/>
              </w:rPr>
              <w:t>2012+</w:t>
            </w:r>
          </w:p>
        </w:tc>
      </w:tr>
      <w:tr w:rsidR="00F02F3B" w:rsidRPr="00F9439E" w:rsidTr="00F02F3B">
        <w:trPr>
          <w:trHeight w:val="1731"/>
        </w:trPr>
        <w:tc>
          <w:tcPr>
            <w:tcW w:w="598" w:type="dxa"/>
            <w:vAlign w:val="center"/>
          </w:tcPr>
          <w:p w:rsidR="00F02F3B" w:rsidRPr="00F9439E" w:rsidRDefault="00F02F3B" w:rsidP="00F02F3B">
            <w:pPr>
              <w:pStyle w:val="ListParagraph"/>
              <w:ind w:left="0"/>
              <w:jc w:val="both"/>
              <w:rPr>
                <w:rFonts w:ascii="Times New Roman" w:hAnsi="Times New Roman" w:cs="Times New Roman"/>
                <w:sz w:val="20"/>
                <w:szCs w:val="20"/>
              </w:rPr>
            </w:pPr>
            <w:r w:rsidRPr="00F9439E">
              <w:rPr>
                <w:rFonts w:ascii="Times New Roman" w:hAnsi="Times New Roman" w:cs="Times New Roman"/>
                <w:sz w:val="20"/>
                <w:szCs w:val="20"/>
              </w:rPr>
              <w:t>&lt; 1500 m3</w:t>
            </w:r>
          </w:p>
        </w:tc>
        <w:tc>
          <w:tcPr>
            <w:tcW w:w="624" w:type="dxa"/>
            <w:vAlign w:val="center"/>
          </w:tcPr>
          <w:p w:rsidR="00F02F3B" w:rsidRPr="00F9439E" w:rsidRDefault="00F02F3B" w:rsidP="00F02F3B">
            <w:pPr>
              <w:pStyle w:val="ListParagraph"/>
              <w:ind w:left="0"/>
              <w:jc w:val="both"/>
              <w:rPr>
                <w:rFonts w:ascii="Times New Roman" w:hAnsi="Times New Roman" w:cs="Times New Roman"/>
                <w:sz w:val="20"/>
                <w:szCs w:val="20"/>
              </w:rPr>
            </w:pPr>
            <w:r w:rsidRPr="00F9439E">
              <w:rPr>
                <w:rFonts w:ascii="Times New Roman" w:hAnsi="Times New Roman" w:cs="Times New Roman"/>
                <w:sz w:val="20"/>
                <w:szCs w:val="20"/>
              </w:rPr>
              <w:t>Ballast water exchange or treatment until 2016 Ballast water treatment only from 2016</w:t>
            </w:r>
          </w:p>
        </w:tc>
        <w:tc>
          <w:tcPr>
            <w:tcW w:w="617" w:type="dxa"/>
            <w:vAlign w:val="center"/>
          </w:tcPr>
          <w:p w:rsidR="00F02F3B" w:rsidRPr="00F9439E" w:rsidRDefault="00F02F3B" w:rsidP="00F02F3B">
            <w:pPr>
              <w:pStyle w:val="ListParagraph"/>
              <w:ind w:left="0"/>
              <w:jc w:val="both"/>
              <w:rPr>
                <w:rFonts w:ascii="Times New Roman" w:hAnsi="Times New Roman" w:cs="Times New Roman"/>
                <w:sz w:val="20"/>
                <w:szCs w:val="20"/>
              </w:rPr>
            </w:pPr>
            <w:r w:rsidRPr="00F9439E">
              <w:rPr>
                <w:rFonts w:ascii="Times New Roman" w:hAnsi="Times New Roman" w:cs="Times New Roman"/>
                <w:sz w:val="20"/>
                <w:szCs w:val="20"/>
              </w:rPr>
              <w:t>Ballast water treatment only</w:t>
            </w:r>
          </w:p>
        </w:tc>
        <w:tc>
          <w:tcPr>
            <w:tcW w:w="617" w:type="dxa"/>
            <w:vAlign w:val="center"/>
          </w:tcPr>
          <w:p w:rsidR="00F02F3B" w:rsidRPr="00F9439E" w:rsidRDefault="00F02F3B" w:rsidP="00F02F3B">
            <w:pPr>
              <w:pStyle w:val="ListParagraph"/>
              <w:ind w:left="0"/>
              <w:jc w:val="both"/>
              <w:rPr>
                <w:rFonts w:ascii="Times New Roman" w:hAnsi="Times New Roman" w:cs="Times New Roman"/>
                <w:sz w:val="20"/>
                <w:szCs w:val="20"/>
              </w:rPr>
            </w:pPr>
          </w:p>
        </w:tc>
        <w:tc>
          <w:tcPr>
            <w:tcW w:w="617" w:type="dxa"/>
            <w:vAlign w:val="center"/>
          </w:tcPr>
          <w:p w:rsidR="00F02F3B" w:rsidRPr="00F9439E" w:rsidRDefault="00F02F3B" w:rsidP="00F02F3B">
            <w:pPr>
              <w:pStyle w:val="ListParagraph"/>
              <w:ind w:left="0"/>
              <w:jc w:val="both"/>
              <w:rPr>
                <w:rFonts w:ascii="Times New Roman" w:hAnsi="Times New Roman" w:cs="Times New Roman"/>
                <w:sz w:val="20"/>
                <w:szCs w:val="20"/>
              </w:rPr>
            </w:pPr>
          </w:p>
        </w:tc>
      </w:tr>
      <w:tr w:rsidR="00F02F3B" w:rsidRPr="00F9439E" w:rsidTr="00F02F3B">
        <w:trPr>
          <w:trHeight w:val="1731"/>
        </w:trPr>
        <w:tc>
          <w:tcPr>
            <w:tcW w:w="598" w:type="dxa"/>
            <w:vAlign w:val="center"/>
          </w:tcPr>
          <w:p w:rsidR="00F02F3B" w:rsidRPr="00F9439E" w:rsidRDefault="00F02F3B" w:rsidP="00F02F3B">
            <w:pPr>
              <w:pStyle w:val="ListParagraph"/>
              <w:ind w:left="0"/>
              <w:jc w:val="both"/>
              <w:rPr>
                <w:rFonts w:ascii="Times New Roman" w:hAnsi="Times New Roman" w:cs="Times New Roman"/>
                <w:sz w:val="20"/>
                <w:szCs w:val="20"/>
              </w:rPr>
            </w:pPr>
            <w:r w:rsidRPr="00F9439E">
              <w:rPr>
                <w:rFonts w:ascii="Times New Roman" w:hAnsi="Times New Roman" w:cs="Times New Roman"/>
                <w:sz w:val="20"/>
                <w:szCs w:val="20"/>
              </w:rPr>
              <w:t>1500 – 5000 m3</w:t>
            </w:r>
          </w:p>
        </w:tc>
        <w:tc>
          <w:tcPr>
            <w:tcW w:w="624" w:type="dxa"/>
            <w:vAlign w:val="center"/>
          </w:tcPr>
          <w:p w:rsidR="00F02F3B" w:rsidRPr="00F9439E" w:rsidRDefault="00F02F3B" w:rsidP="00F02F3B">
            <w:pPr>
              <w:pStyle w:val="ListParagraph"/>
              <w:ind w:left="0"/>
              <w:jc w:val="both"/>
              <w:rPr>
                <w:rFonts w:ascii="Times New Roman" w:hAnsi="Times New Roman" w:cs="Times New Roman"/>
                <w:sz w:val="20"/>
                <w:szCs w:val="20"/>
              </w:rPr>
            </w:pPr>
            <w:r w:rsidRPr="00F9439E">
              <w:rPr>
                <w:rFonts w:ascii="Times New Roman" w:hAnsi="Times New Roman" w:cs="Times New Roman"/>
                <w:sz w:val="20"/>
                <w:szCs w:val="20"/>
              </w:rPr>
              <w:t>Ballast water exchange or treatment until 2014 Ballast water treatment only from 2014</w:t>
            </w:r>
          </w:p>
        </w:tc>
        <w:tc>
          <w:tcPr>
            <w:tcW w:w="617" w:type="dxa"/>
            <w:vAlign w:val="center"/>
          </w:tcPr>
          <w:p w:rsidR="00F02F3B" w:rsidRPr="00F9439E" w:rsidRDefault="00F02F3B" w:rsidP="00F02F3B">
            <w:pPr>
              <w:pStyle w:val="ListParagraph"/>
              <w:ind w:left="0"/>
              <w:jc w:val="both"/>
              <w:rPr>
                <w:rFonts w:ascii="Times New Roman" w:hAnsi="Times New Roman" w:cs="Times New Roman"/>
                <w:sz w:val="20"/>
                <w:szCs w:val="20"/>
              </w:rPr>
            </w:pPr>
            <w:r w:rsidRPr="00F9439E">
              <w:rPr>
                <w:rFonts w:ascii="Times New Roman" w:hAnsi="Times New Roman" w:cs="Times New Roman"/>
                <w:sz w:val="20"/>
                <w:szCs w:val="20"/>
              </w:rPr>
              <w:t>Ballast water treatment only</w:t>
            </w:r>
          </w:p>
        </w:tc>
        <w:tc>
          <w:tcPr>
            <w:tcW w:w="617" w:type="dxa"/>
            <w:vAlign w:val="center"/>
          </w:tcPr>
          <w:p w:rsidR="00F02F3B" w:rsidRPr="00F9439E" w:rsidRDefault="00F02F3B" w:rsidP="00F02F3B">
            <w:pPr>
              <w:pStyle w:val="ListParagraph"/>
              <w:ind w:left="0"/>
              <w:jc w:val="both"/>
              <w:rPr>
                <w:rFonts w:ascii="Times New Roman" w:hAnsi="Times New Roman" w:cs="Times New Roman"/>
                <w:sz w:val="20"/>
                <w:szCs w:val="20"/>
              </w:rPr>
            </w:pPr>
          </w:p>
        </w:tc>
        <w:tc>
          <w:tcPr>
            <w:tcW w:w="617" w:type="dxa"/>
            <w:vAlign w:val="center"/>
          </w:tcPr>
          <w:p w:rsidR="00F02F3B" w:rsidRPr="00F9439E" w:rsidRDefault="00F02F3B" w:rsidP="00F02F3B">
            <w:pPr>
              <w:pStyle w:val="ListParagraph"/>
              <w:ind w:left="0"/>
              <w:jc w:val="both"/>
              <w:rPr>
                <w:rFonts w:ascii="Times New Roman" w:hAnsi="Times New Roman" w:cs="Times New Roman"/>
                <w:sz w:val="20"/>
                <w:szCs w:val="20"/>
              </w:rPr>
            </w:pPr>
          </w:p>
        </w:tc>
      </w:tr>
      <w:tr w:rsidR="00F02F3B" w:rsidRPr="00F9439E" w:rsidTr="00F02F3B">
        <w:trPr>
          <w:trHeight w:val="1731"/>
        </w:trPr>
        <w:tc>
          <w:tcPr>
            <w:tcW w:w="598" w:type="dxa"/>
            <w:vAlign w:val="center"/>
          </w:tcPr>
          <w:p w:rsidR="00F02F3B" w:rsidRPr="00F9439E" w:rsidRDefault="00F02F3B" w:rsidP="00F02F3B">
            <w:pPr>
              <w:pStyle w:val="ListParagraph"/>
              <w:ind w:left="0"/>
              <w:jc w:val="both"/>
              <w:rPr>
                <w:rFonts w:ascii="Times New Roman" w:hAnsi="Times New Roman" w:cs="Times New Roman"/>
                <w:sz w:val="20"/>
                <w:szCs w:val="20"/>
              </w:rPr>
            </w:pPr>
            <w:r w:rsidRPr="00F9439E">
              <w:rPr>
                <w:rFonts w:ascii="Times New Roman" w:hAnsi="Times New Roman" w:cs="Times New Roman"/>
                <w:sz w:val="20"/>
                <w:szCs w:val="20"/>
              </w:rPr>
              <w:t>&gt; 5000 m3</w:t>
            </w:r>
          </w:p>
        </w:tc>
        <w:tc>
          <w:tcPr>
            <w:tcW w:w="624" w:type="dxa"/>
            <w:vAlign w:val="center"/>
          </w:tcPr>
          <w:p w:rsidR="00F02F3B" w:rsidRPr="00F9439E" w:rsidRDefault="00F02F3B" w:rsidP="00F02F3B">
            <w:pPr>
              <w:pStyle w:val="ListParagraph"/>
              <w:ind w:left="0"/>
              <w:jc w:val="both"/>
              <w:rPr>
                <w:rFonts w:ascii="Times New Roman" w:hAnsi="Times New Roman" w:cs="Times New Roman"/>
                <w:sz w:val="20"/>
                <w:szCs w:val="20"/>
              </w:rPr>
            </w:pPr>
            <w:r w:rsidRPr="00F9439E">
              <w:rPr>
                <w:rFonts w:ascii="Times New Roman" w:hAnsi="Times New Roman" w:cs="Times New Roman"/>
                <w:sz w:val="20"/>
                <w:szCs w:val="20"/>
              </w:rPr>
              <w:t>Ballast water exchange or treatment until 2016 Ballast water treatment only from 2016</w:t>
            </w:r>
          </w:p>
        </w:tc>
        <w:tc>
          <w:tcPr>
            <w:tcW w:w="617" w:type="dxa"/>
            <w:vAlign w:val="center"/>
          </w:tcPr>
          <w:p w:rsidR="00F02F3B" w:rsidRPr="00F9439E" w:rsidRDefault="00F02F3B" w:rsidP="00F02F3B">
            <w:pPr>
              <w:pStyle w:val="ListParagraph"/>
              <w:ind w:left="0"/>
              <w:jc w:val="both"/>
              <w:rPr>
                <w:rFonts w:ascii="Times New Roman" w:hAnsi="Times New Roman" w:cs="Times New Roman"/>
                <w:sz w:val="20"/>
                <w:szCs w:val="20"/>
              </w:rPr>
            </w:pPr>
          </w:p>
        </w:tc>
        <w:tc>
          <w:tcPr>
            <w:tcW w:w="617" w:type="dxa"/>
            <w:vAlign w:val="center"/>
          </w:tcPr>
          <w:p w:rsidR="00F02F3B" w:rsidRPr="00F9439E" w:rsidRDefault="00F02F3B" w:rsidP="00F02F3B">
            <w:pPr>
              <w:pStyle w:val="ListParagraph"/>
              <w:ind w:left="0"/>
              <w:jc w:val="both"/>
              <w:rPr>
                <w:rFonts w:ascii="Times New Roman" w:hAnsi="Times New Roman" w:cs="Times New Roman"/>
                <w:sz w:val="20"/>
                <w:szCs w:val="20"/>
              </w:rPr>
            </w:pPr>
            <w:r w:rsidRPr="00F9439E">
              <w:rPr>
                <w:rFonts w:ascii="Times New Roman" w:hAnsi="Times New Roman" w:cs="Times New Roman"/>
                <w:sz w:val="20"/>
                <w:szCs w:val="20"/>
              </w:rPr>
              <w:t>Ballast water exchange or treatment until 2016 Ballast water treatment only from 2016</w:t>
            </w:r>
          </w:p>
        </w:tc>
        <w:tc>
          <w:tcPr>
            <w:tcW w:w="617" w:type="dxa"/>
            <w:vAlign w:val="center"/>
          </w:tcPr>
          <w:p w:rsidR="00F02F3B" w:rsidRPr="00F9439E" w:rsidRDefault="00F02F3B" w:rsidP="00F02F3B">
            <w:pPr>
              <w:pStyle w:val="ListParagraph"/>
              <w:ind w:left="0"/>
              <w:jc w:val="both"/>
              <w:rPr>
                <w:rFonts w:ascii="Times New Roman" w:hAnsi="Times New Roman" w:cs="Times New Roman"/>
                <w:sz w:val="20"/>
                <w:szCs w:val="20"/>
              </w:rPr>
            </w:pPr>
            <w:r w:rsidRPr="00F9439E">
              <w:rPr>
                <w:rFonts w:ascii="Times New Roman" w:hAnsi="Times New Roman" w:cs="Times New Roman"/>
                <w:sz w:val="20"/>
                <w:szCs w:val="20"/>
              </w:rPr>
              <w:t>Ballast water treatment only</w:t>
            </w:r>
          </w:p>
        </w:tc>
      </w:tr>
    </w:tbl>
    <w:p w:rsidR="00F9439E" w:rsidRPr="00F9439E" w:rsidRDefault="00F9439E" w:rsidP="00F9439E">
      <w:pPr>
        <w:shd w:val="clear" w:color="auto" w:fill="FFFFFF"/>
        <w:spacing w:after="350"/>
        <w:jc w:val="both"/>
      </w:pPr>
    </w:p>
    <w:p w:rsidR="00F9439E" w:rsidRDefault="00F9439E" w:rsidP="00F9439E">
      <w:pPr>
        <w:shd w:val="clear" w:color="auto" w:fill="FFFFFF"/>
        <w:spacing w:after="350"/>
        <w:jc w:val="both"/>
      </w:pPr>
      <w:r w:rsidRPr="00F9439E">
        <w:lastRenderedPageBreak/>
        <w:t xml:space="preserve">        </w:t>
      </w:r>
    </w:p>
    <w:p w:rsidR="00EC4273" w:rsidRPr="00F9439E" w:rsidRDefault="00EC4273" w:rsidP="00F9439E">
      <w:pPr>
        <w:shd w:val="clear" w:color="auto" w:fill="FFFFFF"/>
        <w:spacing w:after="350"/>
        <w:jc w:val="both"/>
      </w:pPr>
    </w:p>
    <w:p w:rsidR="00F9439E" w:rsidRPr="00F9439E" w:rsidRDefault="00F9439E" w:rsidP="00F9439E">
      <w:pPr>
        <w:shd w:val="clear" w:color="auto" w:fill="FFFFFF"/>
        <w:rPr>
          <w:b/>
          <w:u w:val="single"/>
        </w:rPr>
      </w:pPr>
      <w:r w:rsidRPr="00F9439E">
        <w:rPr>
          <w:b/>
          <w:u w:val="single"/>
        </w:rPr>
        <w:t>METHODS FOR TREATMENT</w:t>
      </w:r>
    </w:p>
    <w:p w:rsidR="00F02F3B" w:rsidRPr="00F9439E" w:rsidRDefault="00F02F3B" w:rsidP="00F9439E">
      <w:pPr>
        <w:shd w:val="clear" w:color="auto" w:fill="FFFFFF"/>
        <w:jc w:val="both"/>
        <w:rPr>
          <w:b/>
          <w:u w:val="single"/>
        </w:rPr>
      </w:pPr>
    </w:p>
    <w:p w:rsidR="00F9439E" w:rsidRPr="00F9439E" w:rsidRDefault="00F9439E" w:rsidP="00F9439E">
      <w:pPr>
        <w:shd w:val="clear" w:color="auto" w:fill="FFFFFF"/>
        <w:jc w:val="both"/>
        <w:rPr>
          <w:color w:val="222222"/>
        </w:rPr>
      </w:pPr>
      <w:r w:rsidRPr="00F9439E">
        <w:rPr>
          <w:color w:val="222222"/>
        </w:rPr>
        <w:t>The main types of ballast water treatment technologies available in the market are:</w:t>
      </w:r>
    </w:p>
    <w:p w:rsidR="00F9439E" w:rsidRPr="00F9439E" w:rsidRDefault="00F9439E" w:rsidP="00F9439E">
      <w:pPr>
        <w:numPr>
          <w:ilvl w:val="0"/>
          <w:numId w:val="14"/>
        </w:numPr>
        <w:shd w:val="clear" w:color="auto" w:fill="FFFFFF"/>
        <w:spacing w:before="100" w:beforeAutospacing="1" w:after="100" w:afterAutospacing="1"/>
        <w:ind w:left="740"/>
        <w:jc w:val="both"/>
        <w:rPr>
          <w:color w:val="222222"/>
        </w:rPr>
      </w:pPr>
      <w:r w:rsidRPr="00F9439E">
        <w:rPr>
          <w:color w:val="222222"/>
        </w:rPr>
        <w:t>Filtration Systems (physical)</w:t>
      </w:r>
    </w:p>
    <w:p w:rsidR="00F9439E" w:rsidRPr="00F9439E" w:rsidRDefault="00F9439E" w:rsidP="00F9439E">
      <w:pPr>
        <w:numPr>
          <w:ilvl w:val="0"/>
          <w:numId w:val="14"/>
        </w:numPr>
        <w:shd w:val="clear" w:color="auto" w:fill="FFFFFF"/>
        <w:spacing w:before="100" w:beforeAutospacing="1" w:after="100" w:afterAutospacing="1"/>
        <w:ind w:left="740"/>
        <w:jc w:val="both"/>
        <w:rPr>
          <w:color w:val="222222"/>
        </w:rPr>
      </w:pPr>
      <w:r w:rsidRPr="00F9439E">
        <w:rPr>
          <w:color w:val="222222"/>
        </w:rPr>
        <w:t>Chemical Disinfection ( oxidizing and non-oxidizing biocides)</w:t>
      </w:r>
    </w:p>
    <w:p w:rsidR="00F9439E" w:rsidRPr="00F9439E" w:rsidRDefault="00F9439E" w:rsidP="00F9439E">
      <w:pPr>
        <w:numPr>
          <w:ilvl w:val="0"/>
          <w:numId w:val="14"/>
        </w:numPr>
        <w:shd w:val="clear" w:color="auto" w:fill="FFFFFF"/>
        <w:spacing w:before="100" w:beforeAutospacing="1" w:after="100" w:afterAutospacing="1"/>
        <w:ind w:left="740"/>
        <w:jc w:val="both"/>
        <w:rPr>
          <w:color w:val="222222"/>
        </w:rPr>
      </w:pPr>
      <w:r w:rsidRPr="00F9439E">
        <w:rPr>
          <w:color w:val="222222"/>
        </w:rPr>
        <w:t>Ultra-violet treatment</w:t>
      </w:r>
    </w:p>
    <w:p w:rsidR="00F9439E" w:rsidRPr="00F9439E" w:rsidRDefault="00F9439E" w:rsidP="00F9439E">
      <w:pPr>
        <w:numPr>
          <w:ilvl w:val="0"/>
          <w:numId w:val="14"/>
        </w:numPr>
        <w:shd w:val="clear" w:color="auto" w:fill="FFFFFF"/>
        <w:spacing w:before="100" w:beforeAutospacing="1" w:after="100" w:afterAutospacing="1"/>
        <w:ind w:left="740"/>
        <w:jc w:val="both"/>
        <w:rPr>
          <w:color w:val="222222"/>
        </w:rPr>
      </w:pPr>
      <w:r w:rsidRPr="00F9439E">
        <w:rPr>
          <w:color w:val="222222"/>
        </w:rPr>
        <w:t>Deoxygenation treatment</w:t>
      </w:r>
    </w:p>
    <w:p w:rsidR="00F9439E" w:rsidRPr="00F9439E" w:rsidRDefault="00F9439E" w:rsidP="00F9439E">
      <w:pPr>
        <w:numPr>
          <w:ilvl w:val="0"/>
          <w:numId w:val="14"/>
        </w:numPr>
        <w:shd w:val="clear" w:color="auto" w:fill="FFFFFF"/>
        <w:spacing w:before="100" w:beforeAutospacing="1" w:after="100" w:afterAutospacing="1"/>
        <w:ind w:left="740"/>
        <w:jc w:val="both"/>
        <w:rPr>
          <w:color w:val="222222"/>
        </w:rPr>
      </w:pPr>
      <w:r w:rsidRPr="00F9439E">
        <w:rPr>
          <w:color w:val="222222"/>
        </w:rPr>
        <w:t>Heat (thermal treatment)</w:t>
      </w:r>
    </w:p>
    <w:p w:rsidR="00F9439E" w:rsidRPr="00F9439E" w:rsidRDefault="00F9439E" w:rsidP="00F9439E">
      <w:pPr>
        <w:numPr>
          <w:ilvl w:val="0"/>
          <w:numId w:val="14"/>
        </w:numPr>
        <w:shd w:val="clear" w:color="auto" w:fill="FFFFFF"/>
        <w:spacing w:before="100" w:beforeAutospacing="1" w:after="100" w:afterAutospacing="1"/>
        <w:ind w:left="740"/>
        <w:jc w:val="both"/>
        <w:rPr>
          <w:color w:val="222222"/>
        </w:rPr>
      </w:pPr>
      <w:r w:rsidRPr="00F9439E">
        <w:rPr>
          <w:color w:val="222222"/>
        </w:rPr>
        <w:t>Acoustic (cavitation treatment)</w:t>
      </w:r>
    </w:p>
    <w:p w:rsidR="00F9439E" w:rsidRPr="00F9439E" w:rsidRDefault="00F9439E" w:rsidP="00F9439E">
      <w:pPr>
        <w:numPr>
          <w:ilvl w:val="0"/>
          <w:numId w:val="14"/>
        </w:numPr>
        <w:shd w:val="clear" w:color="auto" w:fill="FFFFFF"/>
        <w:spacing w:before="100" w:beforeAutospacing="1" w:after="100" w:afterAutospacing="1"/>
        <w:ind w:left="740"/>
        <w:jc w:val="both"/>
        <w:rPr>
          <w:color w:val="222222"/>
        </w:rPr>
      </w:pPr>
      <w:r w:rsidRPr="00F9439E">
        <w:rPr>
          <w:color w:val="222222"/>
        </w:rPr>
        <w:t>Electric pulse/pulse plasma systems</w:t>
      </w:r>
    </w:p>
    <w:p w:rsidR="00F9439E" w:rsidRPr="00F9439E" w:rsidRDefault="00F9439E" w:rsidP="00F9439E">
      <w:pPr>
        <w:numPr>
          <w:ilvl w:val="0"/>
          <w:numId w:val="14"/>
        </w:numPr>
        <w:shd w:val="clear" w:color="auto" w:fill="FFFFFF"/>
        <w:spacing w:before="100" w:beforeAutospacing="1" w:after="100" w:afterAutospacing="1"/>
        <w:ind w:left="740"/>
        <w:jc w:val="both"/>
        <w:rPr>
          <w:color w:val="222222"/>
        </w:rPr>
      </w:pPr>
      <w:r w:rsidRPr="00F9439E">
        <w:rPr>
          <w:color w:val="222222"/>
        </w:rPr>
        <w:t>Magnetic Field Treatment.</w:t>
      </w:r>
    </w:p>
    <w:p w:rsidR="00F9439E" w:rsidRPr="00F9439E" w:rsidRDefault="00F9439E" w:rsidP="00F9439E">
      <w:pPr>
        <w:shd w:val="clear" w:color="auto" w:fill="FFFFFF"/>
        <w:spacing w:before="100" w:beforeAutospacing="1" w:after="100" w:afterAutospacing="1"/>
        <w:jc w:val="both"/>
        <w:rPr>
          <w:color w:val="222222"/>
        </w:rPr>
      </w:pPr>
    </w:p>
    <w:p w:rsidR="00F9439E" w:rsidRPr="00F9439E" w:rsidRDefault="00F9439E" w:rsidP="00F9439E">
      <w:pPr>
        <w:shd w:val="clear" w:color="auto" w:fill="FFFFFF"/>
        <w:spacing w:before="100" w:beforeAutospacing="1" w:after="100" w:afterAutospacing="1"/>
        <w:jc w:val="both"/>
        <w:rPr>
          <w:color w:val="222222"/>
        </w:rPr>
      </w:pPr>
      <w:r w:rsidRPr="00F9439E">
        <w:rPr>
          <w:color w:val="222222"/>
        </w:rPr>
        <w:t>But since it becomes impossible to cover all the methods so we would be covering first three methods .</w:t>
      </w:r>
    </w:p>
    <w:p w:rsidR="00F9439E" w:rsidRPr="00F9439E" w:rsidRDefault="00F9439E" w:rsidP="00F9439E">
      <w:pPr>
        <w:pStyle w:val="NormalWeb"/>
        <w:shd w:val="clear" w:color="auto" w:fill="FFFFFF"/>
        <w:spacing w:before="0" w:beforeAutospacing="0" w:after="350" w:afterAutospacing="0"/>
        <w:jc w:val="both"/>
        <w:rPr>
          <w:color w:val="222222"/>
          <w:sz w:val="20"/>
          <w:szCs w:val="20"/>
        </w:rPr>
      </w:pPr>
      <w:r w:rsidRPr="00F9439E">
        <w:rPr>
          <w:color w:val="222222"/>
          <w:sz w:val="20"/>
          <w:szCs w:val="20"/>
        </w:rPr>
        <w:t>A typical ballast water treatment system on board ships use two or more technologies together to ensure that the treated ballast water is of IMO standards.</w:t>
      </w:r>
    </w:p>
    <w:p w:rsidR="00F9439E" w:rsidRPr="00F9439E" w:rsidRDefault="00F9439E" w:rsidP="00F9439E">
      <w:pPr>
        <w:shd w:val="clear" w:color="auto" w:fill="FFFFFF"/>
        <w:spacing w:before="100" w:beforeAutospacing="1" w:after="100" w:afterAutospacing="1"/>
        <w:jc w:val="both"/>
        <w:rPr>
          <w:color w:val="222222"/>
        </w:rPr>
      </w:pPr>
    </w:p>
    <w:p w:rsidR="00F9439E" w:rsidRPr="00F9439E" w:rsidRDefault="00F9439E" w:rsidP="00F9439E">
      <w:pPr>
        <w:pStyle w:val="NormalWeb"/>
        <w:shd w:val="clear" w:color="auto" w:fill="FFFFFF"/>
        <w:spacing w:before="0" w:beforeAutospacing="0" w:after="350" w:afterAutospacing="0"/>
        <w:jc w:val="both"/>
        <w:rPr>
          <w:color w:val="222222"/>
          <w:sz w:val="20"/>
          <w:szCs w:val="20"/>
        </w:rPr>
      </w:pPr>
      <w:r w:rsidRPr="00F9439E">
        <w:rPr>
          <w:rStyle w:val="Strong"/>
          <w:rFonts w:eastAsia="MS Mincho"/>
          <w:color w:val="222222"/>
          <w:sz w:val="20"/>
          <w:szCs w:val="20"/>
          <w:u w:val="single"/>
        </w:rPr>
        <w:t>Physical Separation/ Filtration Systems Ballast Water Treatments</w:t>
      </w:r>
    </w:p>
    <w:p w:rsidR="00F9439E" w:rsidRPr="00F9439E" w:rsidRDefault="00F9439E" w:rsidP="00F9439E">
      <w:pPr>
        <w:pStyle w:val="NormalWeb"/>
        <w:shd w:val="clear" w:color="auto" w:fill="FFFFFF"/>
        <w:spacing w:before="0" w:beforeAutospacing="0" w:after="350" w:afterAutospacing="0"/>
        <w:jc w:val="both"/>
        <w:rPr>
          <w:color w:val="222222"/>
          <w:sz w:val="20"/>
          <w:szCs w:val="20"/>
        </w:rPr>
      </w:pPr>
      <w:r w:rsidRPr="00F9439E">
        <w:rPr>
          <w:color w:val="222222"/>
          <w:sz w:val="20"/>
          <w:szCs w:val="20"/>
        </w:rPr>
        <w:t>Physical separation or filtrations systems are used to separate marine organisms and suspended solid materials from the ballast water using sedimentation or surface filtration systems. The suspended/filtered solids and waste (backwashing) water from the filtration process is either discharged in the area from where the ballast is taken or further treated on board ships before discharging.</w:t>
      </w:r>
    </w:p>
    <w:p w:rsidR="00F9439E" w:rsidRPr="00F9439E" w:rsidRDefault="00F9439E" w:rsidP="00F9439E">
      <w:pPr>
        <w:pStyle w:val="NormalWeb"/>
        <w:shd w:val="clear" w:color="auto" w:fill="FFFFFF"/>
        <w:spacing w:before="0" w:beforeAutospacing="0" w:after="350" w:afterAutospacing="0"/>
        <w:jc w:val="both"/>
        <w:rPr>
          <w:color w:val="222222"/>
          <w:sz w:val="20"/>
          <w:szCs w:val="20"/>
        </w:rPr>
      </w:pPr>
      <w:r w:rsidRPr="00F9439E">
        <w:rPr>
          <w:color w:val="222222"/>
          <w:sz w:val="20"/>
          <w:szCs w:val="20"/>
        </w:rPr>
        <w:t>The following equipment are mainly used for ballast water filtration:</w:t>
      </w:r>
    </w:p>
    <w:p w:rsidR="00F9439E" w:rsidRPr="00F9439E" w:rsidRDefault="00F9439E" w:rsidP="00F9439E">
      <w:pPr>
        <w:pStyle w:val="NormalWeb"/>
        <w:shd w:val="clear" w:color="auto" w:fill="FFFFFF"/>
        <w:spacing w:before="0" w:beforeAutospacing="0" w:after="350" w:afterAutospacing="0"/>
        <w:jc w:val="both"/>
        <w:rPr>
          <w:color w:val="222222"/>
          <w:sz w:val="20"/>
          <w:szCs w:val="20"/>
        </w:rPr>
      </w:pPr>
      <w:r w:rsidRPr="00F9439E">
        <w:rPr>
          <w:rStyle w:val="Strong"/>
          <w:rFonts w:eastAsia="MS Mincho"/>
          <w:color w:val="222222"/>
          <w:sz w:val="20"/>
          <w:szCs w:val="20"/>
          <w:u w:val="single"/>
        </w:rPr>
        <w:t>Screens/Discs</w:t>
      </w:r>
      <w:r w:rsidRPr="00F9439E">
        <w:rPr>
          <w:rStyle w:val="apple-converted-space"/>
          <w:color w:val="222222"/>
          <w:sz w:val="20"/>
          <w:szCs w:val="20"/>
          <w:u w:val="single"/>
        </w:rPr>
        <w:t> </w:t>
      </w:r>
      <w:r w:rsidRPr="00F9439E">
        <w:rPr>
          <w:color w:val="222222"/>
          <w:sz w:val="20"/>
          <w:szCs w:val="20"/>
          <w:u w:val="single"/>
        </w:rPr>
        <w:t>:</w:t>
      </w:r>
      <w:r w:rsidRPr="00F9439E">
        <w:rPr>
          <w:color w:val="222222"/>
          <w:sz w:val="20"/>
          <w:szCs w:val="20"/>
        </w:rPr>
        <w:t xml:space="preserve"> </w:t>
      </w:r>
    </w:p>
    <w:p w:rsidR="00F9439E" w:rsidRPr="00F9439E" w:rsidRDefault="00F9439E" w:rsidP="00F9439E">
      <w:pPr>
        <w:pStyle w:val="NormalWeb"/>
        <w:shd w:val="clear" w:color="auto" w:fill="FFFFFF"/>
        <w:spacing w:before="0" w:beforeAutospacing="0" w:after="350" w:afterAutospacing="0"/>
        <w:jc w:val="both"/>
        <w:rPr>
          <w:color w:val="222222"/>
          <w:sz w:val="20"/>
          <w:szCs w:val="20"/>
        </w:rPr>
      </w:pPr>
      <w:r w:rsidRPr="00F9439E">
        <w:rPr>
          <w:color w:val="222222"/>
          <w:sz w:val="20"/>
          <w:szCs w:val="20"/>
        </w:rPr>
        <w:t xml:space="preserve">Screens (fixed or movable) or discs are used to effectively remove suspended solid particles from the ballast water with automatic backwashing. These are extremely environmentally friendly as they do not require usage of toxic chemicals in the ballast water. Screen filtration is effective for removing </w:t>
      </w:r>
      <w:r w:rsidRPr="00F9439E">
        <w:rPr>
          <w:color w:val="222222"/>
          <w:sz w:val="20"/>
          <w:szCs w:val="20"/>
        </w:rPr>
        <w:t>suspended solid particles of larger size but is not very handy in removing particles and organisms of smaller sizes.</w:t>
      </w:r>
    </w:p>
    <w:p w:rsidR="00F9439E" w:rsidRPr="00F9439E" w:rsidRDefault="00F9439E" w:rsidP="00F9439E">
      <w:pPr>
        <w:pStyle w:val="NormalWeb"/>
        <w:shd w:val="clear" w:color="auto" w:fill="FFFFFF"/>
        <w:spacing w:before="0" w:beforeAutospacing="0" w:after="350" w:afterAutospacing="0"/>
        <w:jc w:val="both"/>
        <w:rPr>
          <w:color w:val="222222"/>
          <w:sz w:val="20"/>
          <w:szCs w:val="20"/>
        </w:rPr>
      </w:pPr>
      <w:r w:rsidRPr="00F9439E">
        <w:rPr>
          <w:color w:val="222222"/>
          <w:sz w:val="20"/>
          <w:szCs w:val="20"/>
        </w:rPr>
        <w:t>Note: It has been noticed that though screens are highly effective in removing majority of suspended solid particles and organisms from ballast water, they alone are not sufficient to treat the ballast water according to IMO standards.</w:t>
      </w:r>
    </w:p>
    <w:p w:rsidR="00F9439E" w:rsidRPr="00F9439E" w:rsidRDefault="00F9439E" w:rsidP="00F9439E">
      <w:pPr>
        <w:pStyle w:val="NormalWeb"/>
        <w:shd w:val="clear" w:color="auto" w:fill="FFFFFF"/>
        <w:spacing w:before="0" w:beforeAutospacing="0" w:after="350" w:afterAutospacing="0"/>
        <w:jc w:val="both"/>
        <w:rPr>
          <w:color w:val="222222"/>
          <w:sz w:val="20"/>
          <w:szCs w:val="20"/>
          <w:u w:val="single"/>
        </w:rPr>
      </w:pPr>
      <w:proofErr w:type="spellStart"/>
      <w:r w:rsidRPr="00F9439E">
        <w:rPr>
          <w:rStyle w:val="Strong"/>
          <w:rFonts w:eastAsia="MS Mincho"/>
          <w:color w:val="222222"/>
          <w:sz w:val="20"/>
          <w:szCs w:val="20"/>
          <w:u w:val="single"/>
        </w:rPr>
        <w:t>Hydrocyclone</w:t>
      </w:r>
      <w:proofErr w:type="spellEnd"/>
      <w:r w:rsidRPr="00F9439E">
        <w:rPr>
          <w:rStyle w:val="apple-converted-space"/>
          <w:color w:val="222222"/>
          <w:sz w:val="20"/>
          <w:szCs w:val="20"/>
          <w:u w:val="single"/>
        </w:rPr>
        <w:t> </w:t>
      </w:r>
      <w:r w:rsidRPr="00F9439E">
        <w:rPr>
          <w:color w:val="222222"/>
          <w:sz w:val="20"/>
          <w:szCs w:val="20"/>
          <w:u w:val="single"/>
        </w:rPr>
        <w:t xml:space="preserve">: </w:t>
      </w:r>
    </w:p>
    <w:p w:rsidR="00F9439E" w:rsidRPr="00F9439E" w:rsidRDefault="00F9439E" w:rsidP="00F9439E">
      <w:pPr>
        <w:pStyle w:val="NormalWeb"/>
        <w:shd w:val="clear" w:color="auto" w:fill="FFFFFF"/>
        <w:spacing w:before="0" w:beforeAutospacing="0" w:after="350" w:afterAutospacing="0"/>
        <w:jc w:val="both"/>
        <w:rPr>
          <w:sz w:val="20"/>
          <w:szCs w:val="20"/>
        </w:rPr>
      </w:pPr>
      <w:proofErr w:type="spellStart"/>
      <w:r w:rsidRPr="00F9439E">
        <w:rPr>
          <w:sz w:val="20"/>
          <w:szCs w:val="20"/>
        </w:rPr>
        <w:t>Hydrocyclone</w:t>
      </w:r>
      <w:proofErr w:type="spellEnd"/>
      <w:r w:rsidRPr="00F9439E">
        <w:rPr>
          <w:sz w:val="20"/>
          <w:szCs w:val="20"/>
        </w:rPr>
        <w:t xml:space="preserve"> technology is also used as an alternative to filtration, providing enhanced sedimentation by injecting the water at high velocity to impart a rotational motion which creates a centrifugal force (Fig. 3b) which increases the velocity of the particle relative to the water. The effectiveness of the separation depends upon the difference in density of the particle and the surrounding water, the particle size, the speed of rotation and residence time.</w:t>
      </w:r>
    </w:p>
    <w:p w:rsidR="00F9439E" w:rsidRPr="00F9439E" w:rsidRDefault="00F9439E" w:rsidP="00F9439E">
      <w:pPr>
        <w:pStyle w:val="NormalWeb"/>
        <w:shd w:val="clear" w:color="auto" w:fill="FFFFFF"/>
        <w:spacing w:before="0" w:beforeAutospacing="0" w:after="350" w:afterAutospacing="0"/>
        <w:jc w:val="both"/>
        <w:rPr>
          <w:sz w:val="20"/>
          <w:szCs w:val="20"/>
        </w:rPr>
      </w:pPr>
      <w:r w:rsidRPr="00F9439E">
        <w:rPr>
          <w:sz w:val="20"/>
          <w:szCs w:val="20"/>
        </w:rPr>
        <w:t xml:space="preserve">Since both </w:t>
      </w:r>
      <w:proofErr w:type="spellStart"/>
      <w:r w:rsidRPr="00F9439E">
        <w:rPr>
          <w:sz w:val="20"/>
          <w:szCs w:val="20"/>
        </w:rPr>
        <w:t>hydrocylcones</w:t>
      </w:r>
      <w:proofErr w:type="spellEnd"/>
      <w:r w:rsidRPr="00F9439E">
        <w:rPr>
          <w:sz w:val="20"/>
          <w:szCs w:val="20"/>
        </w:rPr>
        <w:t xml:space="preserve"> and filters are more effective for larger particles, pre-treatment with coagulants to aggregate (or ‘flocculate’) the particles may be used upstream of these processes to increase their efficacy. However, because flocculation is time dependent, the required residence time for the process to be effective demands a relatively large tank. The processes can be advanced, however, by dosing with an ancillary powder of high density (such magnetite or sand) along with the coagulant to generate flocs which settle more rapidly. This is sometimes referred to as ‘ballasted flocculation’, and is used in some municipal water treatment installations where space is at a premium and has been used in one of the systems included in this publication</w:t>
      </w:r>
    </w:p>
    <w:p w:rsidR="00F9439E" w:rsidRPr="00F9439E" w:rsidRDefault="00F9439E" w:rsidP="00F9439E">
      <w:pPr>
        <w:pStyle w:val="NormalWeb"/>
        <w:shd w:val="clear" w:color="auto" w:fill="FFFFFF"/>
        <w:spacing w:before="0" w:beforeAutospacing="0" w:after="350" w:afterAutospacing="0"/>
        <w:jc w:val="both"/>
        <w:rPr>
          <w:color w:val="222222"/>
          <w:sz w:val="20"/>
          <w:szCs w:val="20"/>
        </w:rPr>
      </w:pPr>
      <w:proofErr w:type="spellStart"/>
      <w:r w:rsidRPr="00F9439E">
        <w:rPr>
          <w:color w:val="222222"/>
          <w:sz w:val="20"/>
          <w:szCs w:val="20"/>
        </w:rPr>
        <w:t>Hydrocyclone</w:t>
      </w:r>
      <w:proofErr w:type="spellEnd"/>
      <w:r w:rsidRPr="00F9439E">
        <w:rPr>
          <w:color w:val="222222"/>
          <w:sz w:val="20"/>
          <w:szCs w:val="20"/>
        </w:rPr>
        <w:t xml:space="preserve"> is an effective equipment for separating suspended solids from the ballast water. High velocity centrifugal force is used to rotate the water to separate solids. As </w:t>
      </w:r>
      <w:proofErr w:type="spellStart"/>
      <w:r w:rsidRPr="00F9439E">
        <w:rPr>
          <w:color w:val="222222"/>
          <w:sz w:val="20"/>
          <w:szCs w:val="20"/>
        </w:rPr>
        <w:t>hydrocyclone</w:t>
      </w:r>
      <w:proofErr w:type="spellEnd"/>
      <w:r w:rsidRPr="00F9439E">
        <w:rPr>
          <w:color w:val="222222"/>
          <w:sz w:val="20"/>
          <w:szCs w:val="20"/>
        </w:rPr>
        <w:t xml:space="preserve"> doesn’t have a moving part, it is easy to install, operate and maintain on board ships.</w:t>
      </w:r>
    </w:p>
    <w:p w:rsidR="00F9439E" w:rsidRPr="00F9439E" w:rsidRDefault="00F9439E" w:rsidP="00F9439E">
      <w:pPr>
        <w:pStyle w:val="NormalWeb"/>
        <w:shd w:val="clear" w:color="auto" w:fill="FFFFFF"/>
        <w:spacing w:before="0" w:beforeAutospacing="0" w:after="350" w:afterAutospacing="0"/>
        <w:jc w:val="both"/>
        <w:rPr>
          <w:color w:val="222222"/>
          <w:sz w:val="20"/>
          <w:szCs w:val="20"/>
        </w:rPr>
      </w:pPr>
      <w:r w:rsidRPr="00F9439E">
        <w:rPr>
          <w:color w:val="222222"/>
          <w:sz w:val="20"/>
          <w:szCs w:val="20"/>
        </w:rPr>
        <w:t>Note: It has been found that as the operation of</w:t>
      </w:r>
      <w:r w:rsidRPr="00F9439E">
        <w:rPr>
          <w:rStyle w:val="apple-converted-space"/>
          <w:color w:val="222222"/>
          <w:sz w:val="20"/>
          <w:szCs w:val="20"/>
        </w:rPr>
        <w:t> </w:t>
      </w:r>
      <w:r w:rsidRPr="00F9439E">
        <w:rPr>
          <w:color w:val="222222"/>
          <w:sz w:val="20"/>
          <w:szCs w:val="20"/>
        </w:rPr>
        <w:t>hydro cyclone</w:t>
      </w:r>
      <w:r w:rsidRPr="00F9439E">
        <w:rPr>
          <w:rStyle w:val="apple-converted-space"/>
          <w:color w:val="27A3D1"/>
          <w:sz w:val="20"/>
          <w:szCs w:val="20"/>
        </w:rPr>
        <w:t> </w:t>
      </w:r>
      <w:r w:rsidRPr="00F9439E">
        <w:rPr>
          <w:color w:val="222222"/>
          <w:sz w:val="20"/>
          <w:szCs w:val="20"/>
        </w:rPr>
        <w:t>heavily depends on the mass and density of the particle, they are not successful in removing smaller organisms from the ballast water.</w:t>
      </w:r>
    </w:p>
    <w:p w:rsidR="00F9439E" w:rsidRPr="00F9439E" w:rsidRDefault="00F9439E" w:rsidP="00F9439E">
      <w:pPr>
        <w:pStyle w:val="NormalWeb"/>
        <w:shd w:val="clear" w:color="auto" w:fill="FFFFFF"/>
        <w:spacing w:before="0" w:beforeAutospacing="0" w:after="350" w:afterAutospacing="0"/>
        <w:jc w:val="both"/>
        <w:rPr>
          <w:color w:val="222222"/>
          <w:sz w:val="20"/>
          <w:szCs w:val="20"/>
          <w:u w:val="single"/>
        </w:rPr>
      </w:pPr>
      <w:r w:rsidRPr="00F9439E">
        <w:rPr>
          <w:rStyle w:val="Strong"/>
          <w:rFonts w:eastAsia="MS Mincho"/>
          <w:color w:val="222222"/>
          <w:sz w:val="20"/>
          <w:szCs w:val="20"/>
          <w:u w:val="single"/>
        </w:rPr>
        <w:t>Coagulation</w:t>
      </w:r>
      <w:r w:rsidRPr="00F9439E">
        <w:rPr>
          <w:rStyle w:val="apple-converted-space"/>
          <w:color w:val="222222"/>
          <w:sz w:val="20"/>
          <w:szCs w:val="20"/>
          <w:u w:val="single"/>
        </w:rPr>
        <w:t> </w:t>
      </w:r>
      <w:r w:rsidRPr="00F9439E">
        <w:rPr>
          <w:color w:val="222222"/>
          <w:sz w:val="20"/>
          <w:szCs w:val="20"/>
          <w:u w:val="single"/>
        </w:rPr>
        <w:t>:</w:t>
      </w:r>
    </w:p>
    <w:p w:rsidR="00F9439E" w:rsidRPr="00F9439E" w:rsidRDefault="00F9439E" w:rsidP="00F9439E">
      <w:pPr>
        <w:pStyle w:val="NormalWeb"/>
        <w:shd w:val="clear" w:color="auto" w:fill="FFFFFF"/>
        <w:spacing w:before="0" w:beforeAutospacing="0" w:after="350" w:afterAutospacing="0"/>
        <w:jc w:val="both"/>
        <w:rPr>
          <w:color w:val="222222"/>
          <w:sz w:val="20"/>
          <w:szCs w:val="20"/>
        </w:rPr>
      </w:pPr>
      <w:r w:rsidRPr="00F9439E">
        <w:rPr>
          <w:color w:val="222222"/>
          <w:sz w:val="20"/>
          <w:szCs w:val="20"/>
        </w:rPr>
        <w:t xml:space="preserve"> As most of the physical filtration methods are not able to remove smaller solid particles, the method of coagulation is used prior to the filtration process to join smaller particles together to increase their size. As the size of the particles increase, the efficiency during the above mentioned filtration processes increases. Such treatment involving coagulation of smaller particles into small flocs is </w:t>
      </w:r>
      <w:r w:rsidRPr="00F9439E">
        <w:rPr>
          <w:color w:val="222222"/>
          <w:sz w:val="20"/>
          <w:szCs w:val="20"/>
        </w:rPr>
        <w:lastRenderedPageBreak/>
        <w:t>known as flocculation. The flocs settle more quickly and can be removed easily.</w:t>
      </w:r>
    </w:p>
    <w:p w:rsidR="00F9439E" w:rsidRPr="00F9439E" w:rsidRDefault="00F9439E" w:rsidP="00F9439E">
      <w:pPr>
        <w:pStyle w:val="NormalWeb"/>
        <w:shd w:val="clear" w:color="auto" w:fill="FFFFFF"/>
        <w:spacing w:before="0" w:beforeAutospacing="0" w:after="350" w:afterAutospacing="0"/>
        <w:jc w:val="both"/>
        <w:rPr>
          <w:color w:val="222222"/>
          <w:sz w:val="20"/>
          <w:szCs w:val="20"/>
        </w:rPr>
      </w:pPr>
      <w:r w:rsidRPr="00F9439E">
        <w:rPr>
          <w:color w:val="222222"/>
          <w:sz w:val="20"/>
          <w:szCs w:val="20"/>
        </w:rPr>
        <w:t>Note: Some ballast water treatment systems using coagulation and flocculation utilize ancillary powder (sand, magnetite etc.) or coarse filters to produce flocs. An additional tank is required for treating ballast water for this process and thus extra space is required on board ships.</w:t>
      </w:r>
    </w:p>
    <w:p w:rsidR="00F9439E" w:rsidRPr="00F9439E" w:rsidRDefault="00F9439E" w:rsidP="00F9439E">
      <w:pPr>
        <w:pStyle w:val="NormalWeb"/>
        <w:shd w:val="clear" w:color="auto" w:fill="FFFFFF"/>
        <w:spacing w:before="0" w:beforeAutospacing="0" w:after="350" w:afterAutospacing="0"/>
        <w:jc w:val="both"/>
        <w:rPr>
          <w:rStyle w:val="apple-converted-space"/>
          <w:b/>
          <w:bCs/>
          <w:color w:val="222222"/>
          <w:sz w:val="20"/>
          <w:szCs w:val="20"/>
          <w:u w:val="single"/>
          <w:shd w:val="clear" w:color="auto" w:fill="FFFFFF"/>
        </w:rPr>
      </w:pPr>
      <w:r w:rsidRPr="00F9439E">
        <w:rPr>
          <w:rStyle w:val="Strong"/>
          <w:rFonts w:eastAsia="MS Mincho"/>
          <w:color w:val="222222"/>
          <w:sz w:val="20"/>
          <w:szCs w:val="20"/>
          <w:u w:val="single"/>
          <w:shd w:val="clear" w:color="auto" w:fill="FFFFFF"/>
        </w:rPr>
        <w:t>Media Filters :</w:t>
      </w:r>
      <w:r w:rsidRPr="00F9439E">
        <w:rPr>
          <w:rStyle w:val="apple-converted-space"/>
          <w:color w:val="222222"/>
          <w:sz w:val="20"/>
          <w:szCs w:val="20"/>
          <w:u w:val="single"/>
          <w:shd w:val="clear" w:color="auto" w:fill="FFFFFF"/>
        </w:rPr>
        <w:t> </w:t>
      </w:r>
    </w:p>
    <w:p w:rsidR="00F9439E" w:rsidRPr="00F9439E" w:rsidRDefault="00F9439E" w:rsidP="00F9439E">
      <w:pPr>
        <w:pStyle w:val="NormalWeb"/>
        <w:shd w:val="clear" w:color="auto" w:fill="FFFFFF"/>
        <w:spacing w:before="0" w:beforeAutospacing="0" w:after="350" w:afterAutospacing="0"/>
        <w:jc w:val="both"/>
        <w:rPr>
          <w:color w:val="222222"/>
          <w:sz w:val="20"/>
          <w:szCs w:val="20"/>
        </w:rPr>
      </w:pPr>
      <w:r w:rsidRPr="00F9439E">
        <w:rPr>
          <w:color w:val="222222"/>
          <w:sz w:val="20"/>
          <w:szCs w:val="20"/>
          <w:shd w:val="clear" w:color="auto" w:fill="FFFFFF"/>
        </w:rPr>
        <w:t>Physical ballast water treatment systems with media filters can also be used in order to filter out smaller sized particles. It has been found that compressible media filters (Crumb rubber) are more suited for shipboard use because of their compact size and lower density as compared to conventional granular filtration systems.</w:t>
      </w:r>
    </w:p>
    <w:p w:rsidR="00F9439E" w:rsidRPr="00F9439E" w:rsidRDefault="00F9439E" w:rsidP="00F9439E">
      <w:pPr>
        <w:shd w:val="clear" w:color="auto" w:fill="FFFFFF"/>
        <w:spacing w:after="350"/>
        <w:jc w:val="both"/>
        <w:rPr>
          <w:color w:val="222222"/>
        </w:rPr>
      </w:pPr>
      <w:r w:rsidRPr="00F9439E">
        <w:rPr>
          <w:b/>
          <w:bCs/>
          <w:color w:val="222222"/>
          <w:u w:val="single"/>
        </w:rPr>
        <w:t>Magnetic Field Treatment</w:t>
      </w:r>
    </w:p>
    <w:p w:rsidR="00F9439E" w:rsidRPr="00F9439E" w:rsidRDefault="00F9439E" w:rsidP="00F9439E">
      <w:pPr>
        <w:shd w:val="clear" w:color="auto" w:fill="FFFFFF"/>
        <w:spacing w:after="350"/>
        <w:jc w:val="both"/>
        <w:rPr>
          <w:color w:val="222222"/>
        </w:rPr>
      </w:pPr>
      <w:r w:rsidRPr="00F9439E">
        <w:rPr>
          <w:color w:val="222222"/>
        </w:rPr>
        <w:t>The magnetic field treatment uses the coagulation technology. Magnetic powder is mixed with the coagulants and added to the ballast water. This leads to the formation of magnetic flocs which includes marine organisms. Magnetic Discs are used to separate these magnetic flocks from the water. (Refer the figure above)</w:t>
      </w:r>
    </w:p>
    <w:p w:rsidR="00F9439E" w:rsidRPr="00F9439E" w:rsidRDefault="00F9439E" w:rsidP="00F9439E">
      <w:pPr>
        <w:shd w:val="clear" w:color="auto" w:fill="FFFFFF"/>
        <w:spacing w:after="350"/>
        <w:jc w:val="both"/>
        <w:rPr>
          <w:b/>
          <w:bCs/>
          <w:color w:val="222222"/>
          <w:u w:val="single"/>
        </w:rPr>
      </w:pPr>
      <w:r w:rsidRPr="00F9439E">
        <w:rPr>
          <w:b/>
          <w:bCs/>
          <w:color w:val="222222"/>
          <w:u w:val="single"/>
        </w:rPr>
        <w:t>Chemical Disinfection (Oxidizing and non-oxidizing biocides) Ballast Water Treatments</w:t>
      </w:r>
    </w:p>
    <w:p w:rsidR="00F9439E" w:rsidRPr="00F9439E" w:rsidRDefault="00F9439E" w:rsidP="00F9439E">
      <w:pPr>
        <w:shd w:val="clear" w:color="auto" w:fill="FFFFFF"/>
        <w:spacing w:after="350"/>
        <w:jc w:val="both"/>
        <w:rPr>
          <w:color w:val="222222"/>
        </w:rPr>
      </w:pPr>
      <w:r w:rsidRPr="00F9439E">
        <w:t xml:space="preserve">A number of different chemicals or chemical processes have been employed in the ballast water treatment systems reviewed including: • Chlorination • </w:t>
      </w:r>
      <w:proofErr w:type="spellStart"/>
      <w:r w:rsidRPr="00F9439E">
        <w:t>Electrochlorination</w:t>
      </w:r>
      <w:proofErr w:type="spellEnd"/>
      <w:r w:rsidRPr="00F9439E">
        <w:t xml:space="preserve"> • </w:t>
      </w:r>
      <w:proofErr w:type="spellStart"/>
      <w:r w:rsidRPr="00F9439E">
        <w:t>Ozonation</w:t>
      </w:r>
      <w:proofErr w:type="spellEnd"/>
      <w:r w:rsidRPr="00F9439E">
        <w:t xml:space="preserve"> • Chlorine dioxide • </w:t>
      </w:r>
      <w:proofErr w:type="spellStart"/>
      <w:r w:rsidRPr="00F9439E">
        <w:t>Peracetic</w:t>
      </w:r>
      <w:proofErr w:type="spellEnd"/>
      <w:r w:rsidRPr="00F9439E">
        <w:t xml:space="preserve"> acid • Hydrogen peroxide • </w:t>
      </w:r>
      <w:proofErr w:type="spellStart"/>
      <w:r w:rsidRPr="00F9439E">
        <w:t>Menadione</w:t>
      </w:r>
      <w:proofErr w:type="spellEnd"/>
      <w:r w:rsidRPr="00F9439E">
        <w:t xml:space="preserve">/Vitamin K The efficacy of these processes varies according to the conditions of the water such as pH, temperature and, most significantly, the type of organism. Chlorine, whilst relatively inexpensive is virtually ineffective against cysts unless concentrations of at least 2 mg/l are used. Chlorine also leads to undesirable chlorinated byproducts, particularly chlorinated hydrocarbons and </w:t>
      </w:r>
      <w:proofErr w:type="spellStart"/>
      <w:r w:rsidRPr="00F9439E">
        <w:t>trihalomethanes</w:t>
      </w:r>
      <w:proofErr w:type="spellEnd"/>
      <w:r w:rsidRPr="00F9439E">
        <w:t xml:space="preserve">. Ozone yields far fewer harmful byproducts, the most prominent being bromate, but requires relatively complex equipment to both produce and dissolve it into the water. Chlorine dioxide is normally produced in situ, although this presents a hazard since the reagents used are themselves chemically hazardous. </w:t>
      </w:r>
      <w:proofErr w:type="spellStart"/>
      <w:r w:rsidRPr="00F9439E">
        <w:t>Peracetic</w:t>
      </w:r>
      <w:proofErr w:type="spellEnd"/>
      <w:r w:rsidRPr="00F9439E">
        <w:t xml:space="preserve"> acid and hydrogen peroxide (provided as a blend of the two chemicals in the form of the proprietary product </w:t>
      </w:r>
      <w:proofErr w:type="spellStart"/>
      <w:r w:rsidRPr="00F9439E">
        <w:t>Peraclean</w:t>
      </w:r>
      <w:proofErr w:type="spellEnd"/>
      <w:r w:rsidRPr="00F9439E">
        <w:t xml:space="preserve">) are infinitely soluble in water, produce few harmful byproducts and are relatively stable as </w:t>
      </w:r>
      <w:proofErr w:type="spellStart"/>
      <w:r w:rsidRPr="00F9439E">
        <w:t>Peraclean</w:t>
      </w:r>
      <w:proofErr w:type="spellEnd"/>
      <w:r w:rsidRPr="00F9439E">
        <w:t>. However this reagent is relatively expensive, is dosed at quite high levels and requires considerable storage facilities</w:t>
      </w:r>
    </w:p>
    <w:p w:rsidR="00F9439E" w:rsidRPr="00F9439E" w:rsidRDefault="00F9439E" w:rsidP="00F9439E">
      <w:pPr>
        <w:shd w:val="clear" w:color="auto" w:fill="FFFFFF"/>
        <w:spacing w:after="350"/>
        <w:jc w:val="both"/>
        <w:rPr>
          <w:color w:val="222222"/>
        </w:rPr>
      </w:pPr>
      <w:r w:rsidRPr="00F9439E">
        <w:rPr>
          <w:color w:val="222222"/>
        </w:rPr>
        <w:t>Biocides (Oxidizing and non-oxidizing) are disinfectants which have been tested to potentially remove invasive organisms from ballast water. Biocides removes or inactivates marine organisms in the ballast water. However, it is to note that the biocides used for ballast water disinfectant purpose must be effective on marine organisms and also readily degradable or removable to prevent discharge water from becoming toxic in nature.</w:t>
      </w:r>
    </w:p>
    <w:p w:rsidR="00F9439E" w:rsidRPr="00F9439E" w:rsidRDefault="00F9439E" w:rsidP="00F9439E">
      <w:pPr>
        <w:shd w:val="clear" w:color="auto" w:fill="FFFFFF"/>
        <w:spacing w:after="350"/>
        <w:jc w:val="both"/>
        <w:rPr>
          <w:color w:val="222222"/>
        </w:rPr>
      </w:pPr>
      <w:r w:rsidRPr="00F9439E">
        <w:rPr>
          <w:color w:val="222222"/>
        </w:rPr>
        <w:t>On the basis of their functions, biocides are mainly divided into two types:</w:t>
      </w:r>
    </w:p>
    <w:p w:rsidR="00F9439E" w:rsidRPr="00F9439E" w:rsidRDefault="00F9439E" w:rsidP="00F9439E">
      <w:pPr>
        <w:numPr>
          <w:ilvl w:val="0"/>
          <w:numId w:val="15"/>
        </w:numPr>
        <w:shd w:val="clear" w:color="auto" w:fill="FFFFFF"/>
        <w:spacing w:before="100" w:beforeAutospacing="1" w:after="100" w:afterAutospacing="1"/>
        <w:ind w:left="740"/>
        <w:jc w:val="both"/>
        <w:rPr>
          <w:color w:val="222222"/>
        </w:rPr>
      </w:pPr>
      <w:r w:rsidRPr="00F9439E">
        <w:rPr>
          <w:color w:val="222222"/>
        </w:rPr>
        <w:t>Oxidizing</w:t>
      </w:r>
    </w:p>
    <w:p w:rsidR="00F9439E" w:rsidRPr="00F9439E" w:rsidRDefault="00F9439E" w:rsidP="00F9439E">
      <w:pPr>
        <w:numPr>
          <w:ilvl w:val="0"/>
          <w:numId w:val="15"/>
        </w:numPr>
        <w:shd w:val="clear" w:color="auto" w:fill="FFFFFF"/>
        <w:spacing w:before="100" w:beforeAutospacing="1" w:after="100" w:afterAutospacing="1"/>
        <w:ind w:left="740"/>
        <w:jc w:val="both"/>
        <w:rPr>
          <w:color w:val="222222"/>
        </w:rPr>
      </w:pPr>
      <w:r w:rsidRPr="00F9439E">
        <w:rPr>
          <w:color w:val="222222"/>
        </w:rPr>
        <w:t>Non-Oxidizing</w:t>
      </w:r>
    </w:p>
    <w:p w:rsidR="00F9439E" w:rsidRPr="00F9439E" w:rsidRDefault="00F9439E" w:rsidP="00F9439E">
      <w:pPr>
        <w:shd w:val="clear" w:color="auto" w:fill="FFFFFF"/>
        <w:spacing w:after="350"/>
        <w:jc w:val="both"/>
        <w:rPr>
          <w:color w:val="222222"/>
        </w:rPr>
      </w:pPr>
      <w:r w:rsidRPr="00F9439E">
        <w:rPr>
          <w:b/>
          <w:bCs/>
          <w:color w:val="222222"/>
          <w:u w:val="single"/>
        </w:rPr>
        <w:t>Oxidizing biocides</w:t>
      </w:r>
      <w:r w:rsidRPr="00F9439E">
        <w:rPr>
          <w:color w:val="222222"/>
          <w:u w:val="single"/>
        </w:rPr>
        <w:t> :</w:t>
      </w:r>
    </w:p>
    <w:p w:rsidR="00F9439E" w:rsidRPr="00F9439E" w:rsidRDefault="00F9439E" w:rsidP="00F9439E">
      <w:pPr>
        <w:shd w:val="clear" w:color="auto" w:fill="FFFFFF"/>
        <w:spacing w:after="350"/>
        <w:jc w:val="both"/>
        <w:rPr>
          <w:color w:val="222222"/>
        </w:rPr>
      </w:pPr>
      <w:r w:rsidRPr="00F9439E">
        <w:rPr>
          <w:color w:val="222222"/>
        </w:rPr>
        <w:t xml:space="preserve"> Oxidizing biocides are general disinfectants such as chlorine, bromine, and iodine used to inactivate organisms in the ballast water. This type of disinfectants act by destroying organic structures of the microorganisms such as cell membrane or nucleic acids.</w:t>
      </w:r>
    </w:p>
    <w:p w:rsidR="00F9439E" w:rsidRPr="00F9439E" w:rsidRDefault="00F9439E" w:rsidP="00F9439E">
      <w:pPr>
        <w:shd w:val="clear" w:color="auto" w:fill="FFFFFF"/>
        <w:spacing w:after="350"/>
        <w:jc w:val="both"/>
        <w:rPr>
          <w:color w:val="222222"/>
        </w:rPr>
      </w:pPr>
      <w:r w:rsidRPr="00F9439E">
        <w:rPr>
          <w:b/>
          <w:bCs/>
          <w:color w:val="222222"/>
          <w:u w:val="single"/>
        </w:rPr>
        <w:t>Non-oxidizing biocides</w:t>
      </w:r>
      <w:r w:rsidRPr="00F9439E">
        <w:rPr>
          <w:color w:val="222222"/>
          <w:u w:val="single"/>
        </w:rPr>
        <w:t> :</w:t>
      </w:r>
      <w:r w:rsidRPr="00F9439E">
        <w:rPr>
          <w:color w:val="222222"/>
        </w:rPr>
        <w:t xml:space="preserve"> </w:t>
      </w:r>
    </w:p>
    <w:p w:rsidR="00F9439E" w:rsidRPr="00F9439E" w:rsidRDefault="00F9439E" w:rsidP="00F9439E">
      <w:pPr>
        <w:shd w:val="clear" w:color="auto" w:fill="FFFFFF"/>
        <w:spacing w:after="350"/>
        <w:jc w:val="both"/>
        <w:rPr>
          <w:color w:val="222222"/>
        </w:rPr>
      </w:pPr>
      <w:r w:rsidRPr="00F9439E">
        <w:rPr>
          <w:color w:val="222222"/>
        </w:rPr>
        <w:t>Non-oxidizing biocides are a type of disinfectants which when used interfere with reproductive, neural or metabolic functions of the organisms.</w:t>
      </w:r>
    </w:p>
    <w:p w:rsidR="00F9439E" w:rsidRPr="00F9439E" w:rsidRDefault="00F9439E" w:rsidP="00F9439E">
      <w:pPr>
        <w:shd w:val="clear" w:color="auto" w:fill="FFFFFF"/>
        <w:spacing w:after="350"/>
        <w:jc w:val="both"/>
        <w:rPr>
          <w:color w:val="222222"/>
          <w:u w:val="single"/>
        </w:rPr>
      </w:pPr>
      <w:r w:rsidRPr="00F9439E">
        <w:rPr>
          <w:b/>
          <w:bCs/>
          <w:color w:val="222222"/>
          <w:u w:val="single"/>
        </w:rPr>
        <w:t>Oxidizing Biocides</w:t>
      </w:r>
    </w:p>
    <w:p w:rsidR="00F9439E" w:rsidRPr="00F9439E" w:rsidRDefault="00F9439E" w:rsidP="00F9439E">
      <w:pPr>
        <w:shd w:val="clear" w:color="auto" w:fill="FFFFFF"/>
        <w:spacing w:after="350"/>
        <w:jc w:val="both"/>
        <w:rPr>
          <w:color w:val="222222"/>
        </w:rPr>
      </w:pPr>
      <w:r w:rsidRPr="00F9439E">
        <w:rPr>
          <w:color w:val="222222"/>
        </w:rPr>
        <w:t>Some of the processes utilizing oxidizing biocides used on board ships are:</w:t>
      </w:r>
    </w:p>
    <w:p w:rsidR="00F9439E" w:rsidRPr="00F9439E" w:rsidRDefault="00F9439E" w:rsidP="00F9439E">
      <w:pPr>
        <w:shd w:val="clear" w:color="auto" w:fill="FFFFFF"/>
        <w:spacing w:after="350"/>
        <w:jc w:val="both"/>
        <w:rPr>
          <w:color w:val="222222"/>
        </w:rPr>
      </w:pPr>
      <w:r w:rsidRPr="00F9439E">
        <w:rPr>
          <w:color w:val="222222"/>
        </w:rPr>
        <w:t>Chlorination – Chlorine is diluted in water to destroy the micro-organisms.</w:t>
      </w:r>
    </w:p>
    <w:p w:rsidR="00F9439E" w:rsidRPr="00F9439E" w:rsidRDefault="00F9439E" w:rsidP="00F9439E">
      <w:pPr>
        <w:shd w:val="clear" w:color="auto" w:fill="FFFFFF"/>
        <w:spacing w:after="350"/>
        <w:jc w:val="both"/>
        <w:rPr>
          <w:color w:val="222222"/>
        </w:rPr>
      </w:pPr>
      <w:proofErr w:type="spellStart"/>
      <w:r w:rsidRPr="00F9439E">
        <w:rPr>
          <w:color w:val="222222"/>
        </w:rPr>
        <w:t>Ozonation</w:t>
      </w:r>
      <w:proofErr w:type="spellEnd"/>
      <w:r w:rsidRPr="00F9439E">
        <w:rPr>
          <w:color w:val="222222"/>
        </w:rPr>
        <w:t xml:space="preserve"> – Ozone gas is bubbled into the ballast water using an </w:t>
      </w:r>
      <w:hyperlink r:id="rId5" w:tgtFrame="_blank" w:history="1">
        <w:r w:rsidRPr="00F9439E">
          <w:t>ozone generator </w:t>
        </w:r>
      </w:hyperlink>
      <w:r w:rsidRPr="00F9439E">
        <w:t>.</w:t>
      </w:r>
      <w:r w:rsidRPr="00F9439E">
        <w:rPr>
          <w:color w:val="222222"/>
        </w:rPr>
        <w:t xml:space="preserve"> The ozone gas decomposes and reacts with other chemicals to kill organisms in the water.</w:t>
      </w:r>
    </w:p>
    <w:p w:rsidR="00F9439E" w:rsidRPr="00F9439E" w:rsidRDefault="00F9439E" w:rsidP="00F9439E">
      <w:pPr>
        <w:shd w:val="clear" w:color="auto" w:fill="FFFFFF"/>
        <w:spacing w:after="350"/>
        <w:jc w:val="both"/>
        <w:rPr>
          <w:color w:val="222222"/>
        </w:rPr>
      </w:pPr>
      <w:r w:rsidRPr="00F9439E">
        <w:rPr>
          <w:color w:val="222222"/>
        </w:rPr>
        <w:t xml:space="preserve">Other oxidizing biocides such as chlorine dioxide, </w:t>
      </w:r>
      <w:proofErr w:type="spellStart"/>
      <w:r w:rsidRPr="00F9439E">
        <w:rPr>
          <w:color w:val="222222"/>
        </w:rPr>
        <w:t>peracetic</w:t>
      </w:r>
      <w:proofErr w:type="spellEnd"/>
      <w:r w:rsidRPr="00F9439E">
        <w:rPr>
          <w:color w:val="222222"/>
        </w:rPr>
        <w:t xml:space="preserve"> acid, and hydrogen peroxide are also used to kill organisms in the ballast water.</w:t>
      </w:r>
    </w:p>
    <w:p w:rsidR="00F9439E" w:rsidRPr="00F9439E" w:rsidRDefault="00F9439E" w:rsidP="00F9439E">
      <w:pPr>
        <w:shd w:val="clear" w:color="auto" w:fill="FFFFFF"/>
        <w:spacing w:after="350"/>
        <w:jc w:val="both"/>
        <w:rPr>
          <w:color w:val="222222"/>
          <w:u w:val="single"/>
        </w:rPr>
      </w:pPr>
      <w:r w:rsidRPr="00F9439E">
        <w:rPr>
          <w:b/>
          <w:bCs/>
          <w:color w:val="222222"/>
          <w:u w:val="single"/>
        </w:rPr>
        <w:t>Non-Oxidizing Biocides</w:t>
      </w:r>
    </w:p>
    <w:p w:rsidR="00F9439E" w:rsidRPr="00F9439E" w:rsidRDefault="00F9439E" w:rsidP="00F9439E">
      <w:pPr>
        <w:shd w:val="clear" w:color="auto" w:fill="FFFFFF"/>
        <w:spacing w:after="350"/>
        <w:jc w:val="both"/>
        <w:rPr>
          <w:color w:val="222222"/>
        </w:rPr>
      </w:pPr>
      <w:r w:rsidRPr="00F9439E">
        <w:rPr>
          <w:color w:val="222222"/>
        </w:rPr>
        <w:t xml:space="preserve">Though there are several non-oxidizing biocides available in the market, only a few such as </w:t>
      </w:r>
      <w:proofErr w:type="spellStart"/>
      <w:r w:rsidRPr="00F9439E">
        <w:rPr>
          <w:color w:val="222222"/>
        </w:rPr>
        <w:t>Menadione</w:t>
      </w:r>
      <w:proofErr w:type="spellEnd"/>
      <w:r w:rsidRPr="00F9439E">
        <w:rPr>
          <w:color w:val="222222"/>
        </w:rPr>
        <w:t xml:space="preserve">/ Vitamin K are used in ballast water treatment system as they tend to produce toxic by-products. A lot of research is being made in this field to </w:t>
      </w:r>
      <w:r w:rsidRPr="00F9439E">
        <w:rPr>
          <w:color w:val="222222"/>
        </w:rPr>
        <w:lastRenderedPageBreak/>
        <w:t xml:space="preserve">make more non-oxidizing </w:t>
      </w:r>
      <w:proofErr w:type="spellStart"/>
      <w:r w:rsidRPr="00F9439E">
        <w:rPr>
          <w:color w:val="222222"/>
        </w:rPr>
        <w:t>biodes</w:t>
      </w:r>
      <w:proofErr w:type="spellEnd"/>
      <w:r w:rsidRPr="00F9439E">
        <w:rPr>
          <w:color w:val="222222"/>
        </w:rPr>
        <w:t xml:space="preserve"> feasible for use in ballast treatment plant.</w:t>
      </w:r>
    </w:p>
    <w:p w:rsidR="00F9439E" w:rsidRPr="00F9439E" w:rsidRDefault="00F9439E" w:rsidP="00F9439E">
      <w:pPr>
        <w:shd w:val="clear" w:color="auto" w:fill="FFFFFF"/>
        <w:spacing w:after="350"/>
        <w:jc w:val="both"/>
        <w:rPr>
          <w:color w:val="222222"/>
        </w:rPr>
      </w:pPr>
      <w:r w:rsidRPr="00F9439E">
        <w:rPr>
          <w:b/>
          <w:bCs/>
          <w:color w:val="222222"/>
          <w:u w:val="single"/>
        </w:rPr>
        <w:t>Ultra-Violet Treatment Method</w:t>
      </w:r>
    </w:p>
    <w:p w:rsidR="00F9439E" w:rsidRPr="00F9439E" w:rsidRDefault="00F9439E" w:rsidP="00F9439E">
      <w:pPr>
        <w:shd w:val="clear" w:color="auto" w:fill="FFFFFF"/>
        <w:spacing w:after="350"/>
        <w:jc w:val="both"/>
        <w:rPr>
          <w:color w:val="222222"/>
        </w:rPr>
      </w:pPr>
      <w:r w:rsidRPr="00F9439E">
        <w:rPr>
          <w:color w:val="222222"/>
        </w:rPr>
        <w:t>Ultraviolet ballast water treatment method consists of UV lamps which surround a chamber through which the ballast water is allowed to pass. The UV lamps (Amalgam lamps) produce ultraviolet rays which acts on the DNA of the organisms and make them harmless and prevent their reproduction. This method has been  successfully used globally for water filtration purpose and is effective against a broad range of organisms.</w:t>
      </w:r>
    </w:p>
    <w:p w:rsidR="00F9439E" w:rsidRPr="00F9439E" w:rsidRDefault="00F9439E" w:rsidP="00F9439E">
      <w:pPr>
        <w:pStyle w:val="ListParagraph"/>
        <w:jc w:val="both"/>
        <w:rPr>
          <w:rFonts w:ascii="Times New Roman" w:hAnsi="Times New Roman" w:cs="Times New Roman"/>
          <w:sz w:val="20"/>
          <w:szCs w:val="20"/>
        </w:rPr>
      </w:pPr>
    </w:p>
    <w:p w:rsidR="00F9439E" w:rsidRPr="00F9439E" w:rsidRDefault="00F9439E" w:rsidP="00F02F3B">
      <w:pPr>
        <w:rPr>
          <w:b/>
        </w:rPr>
      </w:pPr>
      <w:r w:rsidRPr="00F9439E">
        <w:rPr>
          <w:b/>
        </w:rPr>
        <w:t>SUMMARY</w:t>
      </w:r>
    </w:p>
    <w:p w:rsidR="00F9439E" w:rsidRPr="00F9439E" w:rsidRDefault="00F9439E" w:rsidP="00F9439E">
      <w:pPr>
        <w:jc w:val="both"/>
        <w:rPr>
          <w:b/>
        </w:rPr>
      </w:pPr>
    </w:p>
    <w:p w:rsidR="00F9439E" w:rsidRPr="00F9439E" w:rsidRDefault="009E2AC3" w:rsidP="00F9439E">
      <w:pPr>
        <w:jc w:val="both"/>
      </w:pPr>
      <w:r>
        <w:t>After studying these methods of ballast water treatment,</w:t>
      </w:r>
      <w:r w:rsidR="006D2874">
        <w:t xml:space="preserve"> </w:t>
      </w:r>
      <w:r>
        <w:t>w</w:t>
      </w:r>
      <w:r w:rsidR="006D2874">
        <w:t>e found how each methods works</w:t>
      </w:r>
      <w:r w:rsidR="006E4D9B">
        <w:t xml:space="preserve"> </w:t>
      </w:r>
      <w:r w:rsidR="006D2874">
        <w:t xml:space="preserve">,how efficient it is to install it on board, what environment consequences it has . Also the relative disadvantages of one over the other method. </w:t>
      </w:r>
    </w:p>
    <w:p w:rsidR="005444B3" w:rsidRDefault="005444B3" w:rsidP="00F9439E">
      <w:pPr>
        <w:jc w:val="both"/>
      </w:pPr>
    </w:p>
    <w:p w:rsidR="005444B3" w:rsidRDefault="005444B3" w:rsidP="00F9439E">
      <w:pPr>
        <w:jc w:val="both"/>
      </w:pPr>
    </w:p>
    <w:p w:rsidR="005444B3" w:rsidRDefault="005444B3" w:rsidP="00F9439E">
      <w:pPr>
        <w:jc w:val="both"/>
      </w:pPr>
    </w:p>
    <w:p w:rsidR="005444B3" w:rsidRDefault="005444B3" w:rsidP="00F9439E">
      <w:pPr>
        <w:jc w:val="both"/>
      </w:pPr>
    </w:p>
    <w:p w:rsidR="005444B3" w:rsidRPr="005444B3" w:rsidRDefault="005444B3" w:rsidP="005444B3">
      <w:pPr>
        <w:rPr>
          <w:b/>
          <w:sz w:val="22"/>
          <w:szCs w:val="22"/>
        </w:rPr>
      </w:pPr>
      <w:r w:rsidRPr="005444B3">
        <w:rPr>
          <w:b/>
          <w:sz w:val="22"/>
          <w:szCs w:val="22"/>
        </w:rPr>
        <w:t>REFERENCE</w:t>
      </w:r>
    </w:p>
    <w:p w:rsidR="005444B3" w:rsidRDefault="005444B3" w:rsidP="005444B3">
      <w:pPr>
        <w:jc w:val="both"/>
        <w:rPr>
          <w:b/>
        </w:rPr>
      </w:pPr>
      <w:r w:rsidRPr="005444B3">
        <w:t>We have referred to following sources for data and materials for research of our paper</w:t>
      </w:r>
      <w:r w:rsidRPr="005444B3">
        <w:rPr>
          <w:b/>
        </w:rPr>
        <w:t>-</w:t>
      </w:r>
    </w:p>
    <w:p w:rsidR="005444B3" w:rsidRPr="005444B3" w:rsidRDefault="005444B3" w:rsidP="005444B3">
      <w:pPr>
        <w:jc w:val="both"/>
        <w:rPr>
          <w:b/>
        </w:rPr>
      </w:pPr>
    </w:p>
    <w:p w:rsidR="005444B3" w:rsidRPr="005444B3" w:rsidRDefault="005444B3" w:rsidP="005444B3">
      <w:pPr>
        <w:pStyle w:val="ListParagraph"/>
        <w:numPr>
          <w:ilvl w:val="0"/>
          <w:numId w:val="16"/>
        </w:numPr>
        <w:jc w:val="both"/>
        <w:rPr>
          <w:rStyle w:val="HTMLCite"/>
          <w:rFonts w:ascii="Times New Roman" w:hAnsi="Times New Roman" w:cs="Times New Roman"/>
          <w:b/>
          <w:i w:val="0"/>
          <w:iCs w:val="0"/>
          <w:sz w:val="20"/>
          <w:szCs w:val="20"/>
        </w:rPr>
      </w:pPr>
      <w:r>
        <w:rPr>
          <w:rStyle w:val="apple-converted-space"/>
          <w:rFonts w:ascii="Arial" w:hAnsi="Arial" w:cs="Arial"/>
          <w:color w:val="222222"/>
          <w:sz w:val="17"/>
          <w:szCs w:val="17"/>
          <w:shd w:val="clear" w:color="auto" w:fill="FFFFFF"/>
        </w:rPr>
        <w:t> </w:t>
      </w:r>
      <w:hyperlink r:id="rId6" w:history="1">
        <w:r>
          <w:rPr>
            <w:rStyle w:val="Hyperlink"/>
            <w:rFonts w:ascii="Arial" w:hAnsi="Arial" w:cs="Arial"/>
            <w:i/>
            <w:iCs/>
            <w:color w:val="663366"/>
            <w:sz w:val="17"/>
            <w:szCs w:val="17"/>
            <w:shd w:val="clear" w:color="auto" w:fill="FFFFFF"/>
          </w:rPr>
          <w:t>"International Convention for the Control and Management of Ships' Ballast Water and Sediments"</w:t>
        </w:r>
      </w:hyperlink>
      <w:r>
        <w:rPr>
          <w:rStyle w:val="HTMLCite"/>
          <w:rFonts w:ascii="Arial" w:hAnsi="Arial" w:cs="Arial"/>
          <w:color w:val="222222"/>
          <w:sz w:val="17"/>
          <w:szCs w:val="17"/>
          <w:shd w:val="clear" w:color="auto" w:fill="FFFFFF"/>
        </w:rPr>
        <w:t xml:space="preserve">. </w:t>
      </w:r>
      <w:proofErr w:type="spellStart"/>
      <w:r>
        <w:rPr>
          <w:rStyle w:val="HTMLCite"/>
          <w:rFonts w:ascii="Arial" w:hAnsi="Arial" w:cs="Arial"/>
          <w:color w:val="222222"/>
          <w:sz w:val="17"/>
          <w:szCs w:val="17"/>
          <w:shd w:val="clear" w:color="auto" w:fill="FFFFFF"/>
        </w:rPr>
        <w:t>InternationalMaritimeOrganization</w:t>
      </w:r>
      <w:proofErr w:type="spellEnd"/>
    </w:p>
    <w:p w:rsidR="005444B3" w:rsidRPr="005444B3" w:rsidRDefault="005444B3" w:rsidP="005444B3">
      <w:pPr>
        <w:pStyle w:val="ListParagraph"/>
        <w:jc w:val="both"/>
        <w:rPr>
          <w:rStyle w:val="HTMLCite"/>
          <w:rFonts w:ascii="Times New Roman" w:hAnsi="Times New Roman" w:cs="Times New Roman"/>
          <w:b/>
          <w:i w:val="0"/>
          <w:iCs w:val="0"/>
          <w:sz w:val="20"/>
          <w:szCs w:val="20"/>
        </w:rPr>
      </w:pPr>
    </w:p>
    <w:p w:rsidR="005444B3" w:rsidRDefault="006739D4" w:rsidP="005444B3">
      <w:pPr>
        <w:pStyle w:val="ListParagraph"/>
        <w:numPr>
          <w:ilvl w:val="0"/>
          <w:numId w:val="16"/>
        </w:numPr>
        <w:jc w:val="both"/>
        <w:rPr>
          <w:rFonts w:ascii="Times New Roman" w:hAnsi="Times New Roman" w:cs="Times New Roman"/>
          <w:b/>
          <w:sz w:val="20"/>
          <w:szCs w:val="20"/>
        </w:rPr>
      </w:pPr>
      <w:hyperlink r:id="rId7" w:history="1">
        <w:r w:rsidR="005444B3" w:rsidRPr="00E40CA4">
          <w:rPr>
            <w:rStyle w:val="Hyperlink"/>
            <w:rFonts w:ascii="Times New Roman" w:hAnsi="Times New Roman" w:cs="Times New Roman"/>
            <w:b/>
            <w:sz w:val="20"/>
            <w:szCs w:val="20"/>
          </w:rPr>
          <w:t>http://www.marineinsight.com/tech/how-ballast-water-treatment-system-works/</w:t>
        </w:r>
      </w:hyperlink>
    </w:p>
    <w:p w:rsidR="005444B3" w:rsidRDefault="005444B3" w:rsidP="005444B3">
      <w:pPr>
        <w:pStyle w:val="ListParagraph"/>
        <w:jc w:val="both"/>
        <w:rPr>
          <w:rFonts w:ascii="Times New Roman" w:hAnsi="Times New Roman" w:cs="Times New Roman"/>
          <w:b/>
          <w:sz w:val="20"/>
          <w:szCs w:val="20"/>
        </w:rPr>
      </w:pPr>
    </w:p>
    <w:p w:rsidR="005444B3" w:rsidRDefault="006739D4" w:rsidP="005444B3">
      <w:pPr>
        <w:pStyle w:val="ListParagraph"/>
        <w:numPr>
          <w:ilvl w:val="0"/>
          <w:numId w:val="16"/>
        </w:numPr>
        <w:jc w:val="both"/>
        <w:rPr>
          <w:rFonts w:ascii="Times New Roman" w:hAnsi="Times New Roman" w:cs="Times New Roman"/>
          <w:b/>
          <w:sz w:val="20"/>
          <w:szCs w:val="20"/>
        </w:rPr>
      </w:pPr>
      <w:hyperlink r:id="rId8" w:history="1">
        <w:r w:rsidR="005444B3" w:rsidRPr="00E40CA4">
          <w:rPr>
            <w:rStyle w:val="Hyperlink"/>
            <w:rFonts w:ascii="Times New Roman" w:hAnsi="Times New Roman" w:cs="Times New Roman"/>
            <w:b/>
            <w:sz w:val="20"/>
            <w:szCs w:val="20"/>
          </w:rPr>
          <w:t>http://www.imo.org/en/OurWork/Environment/BallastWaterManagement/Pages/Default.aspx</w:t>
        </w:r>
      </w:hyperlink>
    </w:p>
    <w:p w:rsidR="005444B3" w:rsidRPr="005444B3" w:rsidRDefault="005444B3" w:rsidP="005444B3">
      <w:pPr>
        <w:pStyle w:val="ListParagraph"/>
        <w:jc w:val="both"/>
        <w:rPr>
          <w:rFonts w:ascii="Times New Roman" w:hAnsi="Times New Roman" w:cs="Times New Roman"/>
          <w:b/>
          <w:sz w:val="20"/>
          <w:szCs w:val="20"/>
        </w:rPr>
      </w:pPr>
    </w:p>
    <w:p w:rsidR="005444B3" w:rsidRDefault="006739D4" w:rsidP="005444B3">
      <w:pPr>
        <w:pStyle w:val="ListParagraph"/>
        <w:numPr>
          <w:ilvl w:val="0"/>
          <w:numId w:val="16"/>
        </w:numPr>
        <w:spacing w:after="0" w:line="240" w:lineRule="auto"/>
        <w:jc w:val="both"/>
        <w:rPr>
          <w:rFonts w:ascii="Times New Roman" w:hAnsi="Times New Roman" w:cs="Times New Roman"/>
          <w:b/>
          <w:sz w:val="20"/>
          <w:szCs w:val="20"/>
        </w:rPr>
      </w:pPr>
      <w:hyperlink r:id="rId9" w:history="1">
        <w:r w:rsidR="005444B3" w:rsidRPr="00E40CA4">
          <w:rPr>
            <w:rStyle w:val="Hyperlink"/>
            <w:rFonts w:ascii="Times New Roman" w:hAnsi="Times New Roman" w:cs="Times New Roman"/>
            <w:b/>
            <w:sz w:val="20"/>
            <w:szCs w:val="20"/>
          </w:rPr>
          <w:t>https://scholar.google.co.in/scholar?hl=en&amp;q=ballast+water+treatment&amp;btnG=&amp;oq=balla</w:t>
        </w:r>
      </w:hyperlink>
    </w:p>
    <w:p w:rsidR="005444B3" w:rsidRDefault="005444B3" w:rsidP="005444B3">
      <w:pPr>
        <w:pStyle w:val="ListParagraph"/>
        <w:spacing w:after="0" w:line="240" w:lineRule="auto"/>
        <w:rPr>
          <w:rFonts w:ascii="Times New Roman" w:hAnsi="Times New Roman" w:cs="Times New Roman"/>
          <w:b/>
          <w:sz w:val="20"/>
          <w:szCs w:val="20"/>
        </w:rPr>
      </w:pPr>
    </w:p>
    <w:p w:rsidR="005444B3" w:rsidRDefault="005444B3" w:rsidP="005444B3">
      <w:pPr>
        <w:pStyle w:val="ListParagraph"/>
        <w:spacing w:after="0" w:line="240" w:lineRule="auto"/>
        <w:jc w:val="both"/>
        <w:rPr>
          <w:rFonts w:ascii="Times New Roman" w:hAnsi="Times New Roman" w:cs="Times New Roman"/>
          <w:b/>
          <w:sz w:val="20"/>
          <w:szCs w:val="20"/>
        </w:rPr>
      </w:pPr>
    </w:p>
    <w:p w:rsidR="005444B3" w:rsidRDefault="005444B3" w:rsidP="005444B3">
      <w:pPr>
        <w:pStyle w:val="ListParagraph"/>
        <w:numPr>
          <w:ilvl w:val="0"/>
          <w:numId w:val="16"/>
        </w:numPr>
        <w:spacing w:after="0" w:line="240" w:lineRule="auto"/>
        <w:jc w:val="both"/>
        <w:rPr>
          <w:rFonts w:ascii="Times New Roman" w:hAnsi="Times New Roman" w:cs="Times New Roman"/>
          <w:b/>
          <w:sz w:val="20"/>
          <w:szCs w:val="20"/>
        </w:rPr>
      </w:pPr>
      <w:r w:rsidRPr="005444B3">
        <w:rPr>
          <w:rFonts w:ascii="Times New Roman" w:hAnsi="Times New Roman" w:cs="Times New Roman"/>
          <w:b/>
          <w:sz w:val="20"/>
          <w:szCs w:val="20"/>
        </w:rPr>
        <w:t xml:space="preserve">INSTITUTE LIBRARY </w:t>
      </w:r>
    </w:p>
    <w:p w:rsidR="005444B3" w:rsidRPr="005444B3" w:rsidRDefault="005444B3" w:rsidP="005444B3">
      <w:pPr>
        <w:pStyle w:val="ListParagraph"/>
        <w:spacing w:after="0" w:line="240" w:lineRule="auto"/>
        <w:jc w:val="both"/>
        <w:rPr>
          <w:rFonts w:ascii="Times New Roman" w:hAnsi="Times New Roman" w:cs="Times New Roman"/>
          <w:b/>
          <w:sz w:val="20"/>
          <w:szCs w:val="20"/>
        </w:rPr>
      </w:pPr>
    </w:p>
    <w:p w:rsidR="00F9439E" w:rsidRPr="005444B3" w:rsidRDefault="005444B3" w:rsidP="005444B3">
      <w:pPr>
        <w:pStyle w:val="ListParagraph"/>
        <w:numPr>
          <w:ilvl w:val="0"/>
          <w:numId w:val="16"/>
        </w:numPr>
        <w:spacing w:after="0"/>
        <w:jc w:val="both"/>
        <w:rPr>
          <w:rFonts w:ascii="Times New Roman" w:hAnsi="Times New Roman" w:cs="Times New Roman"/>
          <w:b/>
          <w:sz w:val="20"/>
          <w:szCs w:val="20"/>
        </w:rPr>
      </w:pPr>
      <w:r w:rsidRPr="005444B3">
        <w:rPr>
          <w:rFonts w:ascii="Times New Roman" w:hAnsi="Times New Roman" w:cs="Times New Roman"/>
          <w:b/>
          <w:sz w:val="20"/>
          <w:szCs w:val="20"/>
        </w:rPr>
        <w:t>INSTITUTE FACULTIES</w:t>
      </w:r>
    </w:p>
    <w:p w:rsidR="00F9439E" w:rsidRDefault="00F9439E" w:rsidP="00F9439E">
      <w:pPr>
        <w:rPr>
          <w:rFonts w:eastAsia="MS Mincho"/>
        </w:rPr>
      </w:pPr>
    </w:p>
    <w:p w:rsidR="005444B3" w:rsidRDefault="005444B3" w:rsidP="00F9439E">
      <w:pPr>
        <w:rPr>
          <w:rFonts w:eastAsia="MS Mincho"/>
        </w:rPr>
      </w:pPr>
    </w:p>
    <w:p w:rsidR="005444B3" w:rsidRDefault="005444B3" w:rsidP="00F9439E">
      <w:pPr>
        <w:rPr>
          <w:rFonts w:eastAsia="MS Mincho"/>
        </w:rPr>
      </w:pPr>
    </w:p>
    <w:p w:rsidR="005444B3" w:rsidRDefault="005444B3" w:rsidP="00F9439E">
      <w:pPr>
        <w:rPr>
          <w:rFonts w:eastAsia="MS Mincho"/>
        </w:rPr>
      </w:pPr>
    </w:p>
    <w:p w:rsidR="005444B3" w:rsidRDefault="005444B3" w:rsidP="00F9439E">
      <w:pPr>
        <w:rPr>
          <w:rFonts w:eastAsia="MS Mincho"/>
        </w:rPr>
      </w:pPr>
    </w:p>
    <w:p w:rsidR="005444B3" w:rsidRDefault="005444B3" w:rsidP="00F9439E">
      <w:pPr>
        <w:rPr>
          <w:rFonts w:eastAsia="MS Mincho"/>
        </w:rPr>
      </w:pPr>
    </w:p>
    <w:p w:rsidR="005444B3" w:rsidRDefault="005444B3" w:rsidP="00F9439E">
      <w:pPr>
        <w:rPr>
          <w:rFonts w:eastAsia="MS Mincho"/>
        </w:rPr>
      </w:pPr>
    </w:p>
    <w:p w:rsidR="00EC4273" w:rsidRDefault="00EC4273" w:rsidP="005444B3">
      <w:pPr>
        <w:rPr>
          <w:b/>
          <w:sz w:val="22"/>
          <w:szCs w:val="22"/>
        </w:rPr>
      </w:pPr>
    </w:p>
    <w:p w:rsidR="00EC4273" w:rsidRDefault="00EC4273" w:rsidP="005444B3">
      <w:pPr>
        <w:rPr>
          <w:b/>
          <w:sz w:val="22"/>
          <w:szCs w:val="22"/>
        </w:rPr>
      </w:pPr>
    </w:p>
    <w:p w:rsidR="00EC4273" w:rsidRDefault="00EC4273" w:rsidP="005444B3">
      <w:pPr>
        <w:rPr>
          <w:b/>
          <w:sz w:val="22"/>
          <w:szCs w:val="22"/>
        </w:rPr>
      </w:pPr>
    </w:p>
    <w:p w:rsidR="00EC4273" w:rsidRDefault="00EC4273" w:rsidP="005444B3">
      <w:pPr>
        <w:rPr>
          <w:b/>
          <w:sz w:val="22"/>
          <w:szCs w:val="22"/>
        </w:rPr>
      </w:pPr>
    </w:p>
    <w:p w:rsidR="00EC4273" w:rsidRDefault="00EC4273" w:rsidP="005444B3">
      <w:pPr>
        <w:rPr>
          <w:b/>
          <w:sz w:val="22"/>
          <w:szCs w:val="22"/>
        </w:rPr>
      </w:pPr>
    </w:p>
    <w:p w:rsidR="00EC4273" w:rsidRDefault="00EC4273" w:rsidP="005444B3">
      <w:pPr>
        <w:rPr>
          <w:b/>
          <w:sz w:val="22"/>
          <w:szCs w:val="22"/>
        </w:rPr>
      </w:pPr>
    </w:p>
    <w:p w:rsidR="005444B3" w:rsidRPr="005444B3" w:rsidRDefault="005444B3" w:rsidP="005444B3">
      <w:pPr>
        <w:rPr>
          <w:b/>
          <w:sz w:val="22"/>
          <w:szCs w:val="22"/>
        </w:rPr>
      </w:pPr>
      <w:r w:rsidRPr="005444B3">
        <w:rPr>
          <w:b/>
          <w:sz w:val="22"/>
          <w:szCs w:val="22"/>
        </w:rPr>
        <w:t>AKNOWLEDMENT</w:t>
      </w:r>
    </w:p>
    <w:p w:rsidR="005444B3" w:rsidRPr="005444B3" w:rsidRDefault="005444B3" w:rsidP="005444B3">
      <w:pPr>
        <w:jc w:val="both"/>
        <w:rPr>
          <w:b/>
        </w:rPr>
      </w:pPr>
    </w:p>
    <w:p w:rsidR="005444B3" w:rsidRPr="005444B3" w:rsidRDefault="005444B3" w:rsidP="005444B3">
      <w:pPr>
        <w:jc w:val="both"/>
      </w:pPr>
      <w:r w:rsidRPr="005444B3">
        <w:t>We would like to thank our institute TOLANI MARITIME INSTITUTE for providing us with the opportunity to present our work at forum. We would also like to thank our</w:t>
      </w:r>
      <w:r>
        <w:t xml:space="preserve"> </w:t>
      </w:r>
      <w:proofErr w:type="spellStart"/>
      <w:r>
        <w:t>Programme</w:t>
      </w:r>
      <w:proofErr w:type="spellEnd"/>
      <w:r>
        <w:t xml:space="preserve"> Chair ,Mari</w:t>
      </w:r>
      <w:r w:rsidR="00794A2B">
        <w:t xml:space="preserve">ne Engineering Dr. </w:t>
      </w:r>
      <w:proofErr w:type="spellStart"/>
      <w:r w:rsidR="00794A2B">
        <w:t>Sanjeet</w:t>
      </w:r>
      <w:proofErr w:type="spellEnd"/>
      <w:r w:rsidR="00794A2B">
        <w:t xml:space="preserve"> </w:t>
      </w:r>
      <w:proofErr w:type="spellStart"/>
      <w:r w:rsidR="00794A2B">
        <w:t>Kanungo</w:t>
      </w:r>
      <w:proofErr w:type="spellEnd"/>
      <w:r w:rsidR="00794A2B">
        <w:t xml:space="preserve"> and our faculties</w:t>
      </w:r>
      <w:r w:rsidRPr="005444B3">
        <w:t xml:space="preserve"> Mr. Shankar Subramanian and Mr. </w:t>
      </w:r>
      <w:proofErr w:type="spellStart"/>
      <w:r w:rsidRPr="005444B3">
        <w:t>Shailendra</w:t>
      </w:r>
      <w:proofErr w:type="spellEnd"/>
      <w:r w:rsidRPr="005444B3">
        <w:t xml:space="preserve"> Kumar for guiding us at every moment so th</w:t>
      </w:r>
      <w:r w:rsidR="00794A2B">
        <w:t>at we do this study</w:t>
      </w:r>
      <w:r w:rsidRPr="005444B3">
        <w:t xml:space="preserve"> and </w:t>
      </w:r>
      <w:proofErr w:type="spellStart"/>
      <w:r w:rsidRPr="005444B3">
        <w:t>acheive</w:t>
      </w:r>
      <w:proofErr w:type="spellEnd"/>
      <w:r w:rsidRPr="005444B3">
        <w:t xml:space="preserve"> its outcomes.    </w:t>
      </w:r>
    </w:p>
    <w:p w:rsidR="005444B3" w:rsidRPr="005444B3" w:rsidRDefault="005444B3" w:rsidP="00F9439E">
      <w:pPr>
        <w:rPr>
          <w:rFonts w:eastAsia="MS Mincho"/>
        </w:rPr>
      </w:pPr>
    </w:p>
    <w:sectPr w:rsidR="005444B3" w:rsidRPr="005444B3" w:rsidSect="00F9439E">
      <w:type w:val="continuous"/>
      <w:pgSz w:w="11909" w:h="16834" w:code="9"/>
      <w:pgMar w:top="1080" w:right="734" w:bottom="2434" w:left="734" w:header="720" w:footer="720" w:gutter="0"/>
      <w:cols w:num="2" w:space="36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MS Mincho">
    <w:altName w:val="ＭＳ 明朝"/>
    <w:panose1 w:val="02020609040205080304"/>
    <w:charset w:val="80"/>
    <w:family w:val="roman"/>
    <w:notTrueType/>
    <w:pitch w:val="fixed"/>
    <w:sig w:usb0="00000001" w:usb1="08070000" w:usb2="00000010" w:usb3="00000000" w:csb0="00020000" w:csb1="00000000"/>
  </w:font>
  <w:font w:name="Cambria">
    <w:panose1 w:val="02040503050406030204"/>
    <w:charset w:val="00"/>
    <w:family w:val="roman"/>
    <w:pitch w:val="variable"/>
    <w:sig w:usb0="E00002FF" w:usb1="400004FF" w:usb2="00000000" w:usb3="00000000" w:csb0="0000019F" w:csb1="00000000"/>
  </w:font>
  <w:font w:name="Arial">
    <w:panose1 w:val="020B0604020202020204"/>
    <w:charset w:val="00"/>
    <w:family w:val="swiss"/>
    <w:pitch w:val="variable"/>
    <w:sig w:usb0="E0002AFF" w:usb1="C0007843"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246699F"/>
    <w:multiLevelType w:val="multilevel"/>
    <w:tmpl w:val="70CA5EF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20AF0333"/>
    <w:multiLevelType w:val="hybridMultilevel"/>
    <w:tmpl w:val="CB0E7F4E"/>
    <w:lvl w:ilvl="0" w:tplc="E09099E0">
      <w:start w:val="1"/>
      <w:numFmt w:val="lowerLetter"/>
      <w:lvlText w:val="%1."/>
      <w:lvlJc w:val="left"/>
      <w:pPr>
        <w:tabs>
          <w:tab w:val="num" w:pos="720"/>
        </w:tabs>
        <w:ind w:left="720" w:hanging="360"/>
      </w:pPr>
      <w:rPr>
        <w:rFonts w:cs="Times New Roman" w:hint="default"/>
        <w:i w:val="0"/>
        <w:iCs w:val="0"/>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2" w15:restartNumberingAfterBreak="0">
    <w:nsid w:val="2323408E"/>
    <w:multiLevelType w:val="multilevel"/>
    <w:tmpl w:val="7EFAE51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26FE1FCF"/>
    <w:multiLevelType w:val="hybridMultilevel"/>
    <w:tmpl w:val="33826962"/>
    <w:lvl w:ilvl="0" w:tplc="A2947960">
      <w:start w:val="1"/>
      <w:numFmt w:val="decimal"/>
      <w:pStyle w:val="footnote"/>
      <w:lvlText w:val="%1 "/>
      <w:lvlJc w:val="left"/>
      <w:pPr>
        <w:tabs>
          <w:tab w:val="num" w:pos="648"/>
        </w:tabs>
        <w:ind w:firstLine="288"/>
      </w:pPr>
      <w:rPr>
        <w:rFonts w:ascii="Times New Roman" w:hAnsi="Times New Roman" w:cs="Times New Roman" w:hint="default"/>
        <w:b w:val="0"/>
        <w:bCs w:val="0"/>
        <w:i w:val="0"/>
        <w:iCs w:val="0"/>
        <w:caps w:val="0"/>
        <w:strike w:val="0"/>
        <w:dstrike w:val="0"/>
        <w:vanish w:val="0"/>
        <w:color w:val="000000"/>
        <w:sz w:val="16"/>
        <w:szCs w:val="16"/>
        <w:vertAlign w:val="superscript"/>
        <w14:shadow w14:blurRad="0" w14:dist="0" w14:dir="0" w14:sx="0" w14:sy="0" w14:kx="0" w14:ky="0" w14:algn="none">
          <w14:srgbClr w14:val="000000"/>
        </w14:shadow>
        <w14:textOutline w14:w="0" w14:cap="rnd" w14:cmpd="sng" w14:algn="ctr">
          <w14:noFill/>
          <w14:prstDash w14:val="solid"/>
          <w14:bevel/>
        </w14:textOutline>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4" w15:restartNumberingAfterBreak="0">
    <w:nsid w:val="37660336"/>
    <w:multiLevelType w:val="hybridMultilevel"/>
    <w:tmpl w:val="78D27160"/>
    <w:lvl w:ilvl="0" w:tplc="FEF4713C">
      <w:start w:val="1"/>
      <w:numFmt w:val="bullet"/>
      <w:pStyle w:val="bulletlist"/>
      <w:lvlText w:val=""/>
      <w:lvlJc w:val="left"/>
      <w:pPr>
        <w:tabs>
          <w:tab w:val="num" w:pos="648"/>
        </w:tabs>
        <w:ind w:left="648" w:hanging="360"/>
      </w:pPr>
      <w:rPr>
        <w:rFonts w:ascii="Symbol" w:hAnsi="Symbol" w:hint="default"/>
      </w:rPr>
    </w:lvl>
    <w:lvl w:ilvl="1" w:tplc="04090003">
      <w:start w:val="1"/>
      <w:numFmt w:val="bullet"/>
      <w:lvlText w:val="o"/>
      <w:lvlJc w:val="left"/>
      <w:pPr>
        <w:tabs>
          <w:tab w:val="num" w:pos="1440"/>
        </w:tabs>
        <w:ind w:left="1440" w:hanging="360"/>
      </w:pPr>
      <w:rPr>
        <w:rFonts w:ascii="Courier New" w:hAnsi="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39E54FC6"/>
    <w:multiLevelType w:val="singleLevel"/>
    <w:tmpl w:val="5B7288D4"/>
    <w:lvl w:ilvl="0">
      <w:start w:val="14"/>
      <w:numFmt w:val="decimal"/>
      <w:lvlText w:val="%1"/>
      <w:lvlJc w:val="left"/>
      <w:pPr>
        <w:tabs>
          <w:tab w:val="num" w:pos="720"/>
        </w:tabs>
        <w:ind w:left="720" w:hanging="360"/>
      </w:pPr>
      <w:rPr>
        <w:rFonts w:cs="Times New Roman" w:hint="default"/>
      </w:rPr>
    </w:lvl>
  </w:abstractNum>
  <w:abstractNum w:abstractNumId="6" w15:restartNumberingAfterBreak="0">
    <w:nsid w:val="4189603E"/>
    <w:multiLevelType w:val="multilevel"/>
    <w:tmpl w:val="85907AB4"/>
    <w:lvl w:ilvl="0">
      <w:start w:val="1"/>
      <w:numFmt w:val="upperRoman"/>
      <w:pStyle w:val="Heading1"/>
      <w:lvlText w:val="%1."/>
      <w:lvlJc w:val="center"/>
      <w:pPr>
        <w:tabs>
          <w:tab w:val="num" w:pos="576"/>
        </w:tabs>
        <w:ind w:firstLine="216"/>
      </w:pPr>
      <w:rPr>
        <w:rFonts w:ascii="Times New Roman" w:hAnsi="Times New Roman" w:cs="Times New Roman" w:hint="default"/>
        <w:caps w:val="0"/>
        <w:strike w:val="0"/>
        <w:dstrike w:val="0"/>
        <w:vanish w:val="0"/>
        <w:color w:val="auto"/>
        <w:sz w:val="20"/>
        <w:szCs w:val="20"/>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upperLetter"/>
      <w:pStyle w:val="Heading2"/>
      <w:lvlText w:val="%2."/>
      <w:lvlJc w:val="left"/>
      <w:pPr>
        <w:tabs>
          <w:tab w:val="num" w:pos="360"/>
        </w:tabs>
        <w:ind w:left="288" w:hanging="288"/>
      </w:pPr>
      <w:rPr>
        <w:rFonts w:ascii="Times New Roman" w:hAnsi="Times New Roman" w:cs="Times New Roman" w:hint="default"/>
        <w:b w:val="0"/>
        <w:bCs w:val="0"/>
        <w:i/>
        <w:iCs/>
        <w:caps w:val="0"/>
        <w:strike w:val="0"/>
        <w:dstrike w:val="0"/>
        <w:vanish w:val="0"/>
        <w:color w:val="auto"/>
        <w:sz w:val="20"/>
        <w:szCs w:val="20"/>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pStyle w:val="Heading3"/>
      <w:lvlText w:val="%3)"/>
      <w:lvlJc w:val="left"/>
      <w:pPr>
        <w:tabs>
          <w:tab w:val="num" w:pos="540"/>
        </w:tabs>
        <w:ind w:firstLine="180"/>
      </w:pPr>
      <w:rPr>
        <w:rFonts w:ascii="Times New Roman" w:hAnsi="Times New Roman" w:cs="Times New Roman" w:hint="default"/>
        <w:b w:val="0"/>
        <w:bCs w:val="0"/>
        <w:i/>
        <w:iCs/>
        <w:caps w:val="0"/>
        <w:strike w:val="0"/>
        <w:dstrike w:val="0"/>
        <w:vanish w:val="0"/>
        <w:color w:val="auto"/>
        <w:sz w:val="20"/>
        <w:szCs w:val="20"/>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lowerLetter"/>
      <w:pStyle w:val="Heading4"/>
      <w:lvlText w:val="%4)"/>
      <w:lvlJc w:val="left"/>
      <w:pPr>
        <w:tabs>
          <w:tab w:val="num" w:pos="720"/>
        </w:tabs>
        <w:ind w:firstLine="360"/>
      </w:pPr>
      <w:rPr>
        <w:rFonts w:ascii="Times New Roman" w:hAnsi="Times New Roman" w:cs="Times New Roman" w:hint="default"/>
        <w:b w:val="0"/>
        <w:bCs w:val="0"/>
        <w:i/>
        <w:iCs/>
        <w:sz w:val="20"/>
        <w:szCs w:val="20"/>
      </w:rPr>
    </w:lvl>
    <w:lvl w:ilvl="4">
      <w:start w:val="1"/>
      <w:numFmt w:val="none"/>
      <w:lvlRestart w:val="0"/>
      <w:lvlText w:val=""/>
      <w:lvlJc w:val="left"/>
      <w:pPr>
        <w:tabs>
          <w:tab w:val="num" w:pos="3240"/>
        </w:tabs>
        <w:ind w:left="2880"/>
      </w:pPr>
      <w:rPr>
        <w:rFonts w:cs="Times New Roman" w:hint="default"/>
      </w:rPr>
    </w:lvl>
    <w:lvl w:ilvl="5">
      <w:start w:val="1"/>
      <w:numFmt w:val="lowerLetter"/>
      <w:lvlText w:val="(%6)"/>
      <w:lvlJc w:val="left"/>
      <w:pPr>
        <w:tabs>
          <w:tab w:val="num" w:pos="3960"/>
        </w:tabs>
        <w:ind w:left="3600"/>
      </w:pPr>
      <w:rPr>
        <w:rFonts w:cs="Times New Roman" w:hint="default"/>
      </w:rPr>
    </w:lvl>
    <w:lvl w:ilvl="6">
      <w:start w:val="1"/>
      <w:numFmt w:val="lowerRoman"/>
      <w:lvlText w:val="(%7)"/>
      <w:lvlJc w:val="left"/>
      <w:pPr>
        <w:tabs>
          <w:tab w:val="num" w:pos="4680"/>
        </w:tabs>
        <w:ind w:left="4320"/>
      </w:pPr>
      <w:rPr>
        <w:rFonts w:cs="Times New Roman" w:hint="default"/>
      </w:rPr>
    </w:lvl>
    <w:lvl w:ilvl="7">
      <w:start w:val="1"/>
      <w:numFmt w:val="lowerLetter"/>
      <w:lvlText w:val="(%8)"/>
      <w:lvlJc w:val="left"/>
      <w:pPr>
        <w:tabs>
          <w:tab w:val="num" w:pos="5400"/>
        </w:tabs>
        <w:ind w:left="5040"/>
      </w:pPr>
      <w:rPr>
        <w:rFonts w:cs="Times New Roman" w:hint="default"/>
      </w:rPr>
    </w:lvl>
    <w:lvl w:ilvl="8">
      <w:start w:val="1"/>
      <w:numFmt w:val="lowerRoman"/>
      <w:lvlText w:val="(%9)"/>
      <w:lvlJc w:val="left"/>
      <w:pPr>
        <w:tabs>
          <w:tab w:val="num" w:pos="6120"/>
        </w:tabs>
        <w:ind w:left="5760"/>
      </w:pPr>
      <w:rPr>
        <w:rFonts w:cs="Times New Roman" w:hint="default"/>
      </w:rPr>
    </w:lvl>
  </w:abstractNum>
  <w:abstractNum w:abstractNumId="7" w15:restartNumberingAfterBreak="0">
    <w:nsid w:val="52CA544A"/>
    <w:multiLevelType w:val="singleLevel"/>
    <w:tmpl w:val="987C499A"/>
    <w:lvl w:ilvl="0">
      <w:start w:val="1"/>
      <w:numFmt w:val="decimal"/>
      <w:pStyle w:val="references"/>
      <w:lvlText w:val="[%1]"/>
      <w:lvlJc w:val="left"/>
      <w:pPr>
        <w:tabs>
          <w:tab w:val="num" w:pos="360"/>
        </w:tabs>
        <w:ind w:left="360" w:hanging="360"/>
      </w:pPr>
      <w:rPr>
        <w:rFonts w:ascii="Times New Roman" w:hAnsi="Times New Roman" w:cs="Times New Roman" w:hint="default"/>
        <w:b w:val="0"/>
        <w:bCs w:val="0"/>
        <w:i w:val="0"/>
        <w:iCs w:val="0"/>
        <w:sz w:val="16"/>
        <w:szCs w:val="16"/>
      </w:rPr>
    </w:lvl>
  </w:abstractNum>
  <w:abstractNum w:abstractNumId="8" w15:restartNumberingAfterBreak="0">
    <w:nsid w:val="68AC6DD9"/>
    <w:multiLevelType w:val="multilevel"/>
    <w:tmpl w:val="CA98A50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68DD26DE"/>
    <w:multiLevelType w:val="hybridMultilevel"/>
    <w:tmpl w:val="947CFF94"/>
    <w:lvl w:ilvl="0" w:tplc="40090001">
      <w:start w:val="1"/>
      <w:numFmt w:val="bullet"/>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10" w15:restartNumberingAfterBreak="0">
    <w:nsid w:val="6C402C58"/>
    <w:multiLevelType w:val="hybridMultilevel"/>
    <w:tmpl w:val="3C0611EA"/>
    <w:lvl w:ilvl="0" w:tplc="26887F82">
      <w:start w:val="1"/>
      <w:numFmt w:val="decimal"/>
      <w:pStyle w:val="figurecaption"/>
      <w:lvlText w:val="Fig. %1."/>
      <w:lvlJc w:val="left"/>
      <w:pPr>
        <w:ind w:left="360" w:hanging="360"/>
      </w:pPr>
      <w:rPr>
        <w:rFonts w:ascii="Times New Roman" w:hAnsi="Times New Roman" w:cs="Times New Roman" w:hint="default"/>
        <w:b w:val="0"/>
        <w:bCs w:val="0"/>
        <w:i w:val="0"/>
        <w:iCs w:val="0"/>
        <w:color w:val="auto"/>
        <w:sz w:val="16"/>
        <w:szCs w:val="16"/>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11" w15:restartNumberingAfterBreak="0">
    <w:nsid w:val="6CD32DA8"/>
    <w:multiLevelType w:val="singleLevel"/>
    <w:tmpl w:val="166470C2"/>
    <w:lvl w:ilvl="0">
      <w:start w:val="1"/>
      <w:numFmt w:val="upperRoman"/>
      <w:pStyle w:val="tablehead"/>
      <w:lvlText w:val="TABLE %1. "/>
      <w:lvlJc w:val="left"/>
      <w:pPr>
        <w:tabs>
          <w:tab w:val="num" w:pos="1080"/>
        </w:tabs>
      </w:pPr>
      <w:rPr>
        <w:rFonts w:ascii="Times New Roman" w:hAnsi="Times New Roman" w:cs="Times New Roman" w:hint="default"/>
        <w:b w:val="0"/>
        <w:bCs w:val="0"/>
        <w:i w:val="0"/>
        <w:iCs w:val="0"/>
        <w:sz w:val="16"/>
        <w:szCs w:val="16"/>
      </w:rPr>
    </w:lvl>
  </w:abstractNum>
  <w:abstractNum w:abstractNumId="12" w15:restartNumberingAfterBreak="0">
    <w:nsid w:val="7CD255F0"/>
    <w:multiLevelType w:val="hybridMultilevel"/>
    <w:tmpl w:val="1BBC66D6"/>
    <w:lvl w:ilvl="0" w:tplc="BB425798">
      <w:start w:val="1"/>
      <w:numFmt w:val="lowerLetter"/>
      <w:pStyle w:val="tablefootnote"/>
      <w:lvlText w:val="%1."/>
      <w:lvlJc w:val="right"/>
      <w:pPr>
        <w:ind w:left="749" w:hanging="360"/>
      </w:pPr>
      <w:rPr>
        <w:rFonts w:ascii="Times New Roman" w:hAnsi="Times New Roman" w:hint="default"/>
        <w:b w:val="0"/>
        <w:i w:val="0"/>
        <w:caps w:val="0"/>
        <w:strike w:val="0"/>
        <w:dstrike w:val="0"/>
        <w:vanish w:val="0"/>
        <w:color w:val="auto"/>
        <w:spacing w:val="0"/>
        <w:w w:val="100"/>
        <w:kern w:val="0"/>
        <w:position w:val="0"/>
        <w:sz w:val="16"/>
        <w:vertAlign w:val="superscript"/>
        <w14:shadow w14:blurRad="0" w14:dist="0" w14:dir="0" w14:sx="0" w14:sy="0" w14:kx="0" w14:ky="0" w14:algn="none">
          <w14:srgbClr w14:val="000000"/>
        </w14:shadow>
        <w14:textOutline w14:w="0" w14:cap="rnd" w14:cmpd="sng" w14:algn="ctr">
          <w14:noFill/>
          <w14:prstDash w14:val="solid"/>
          <w14:bevel/>
        </w14:textOutline>
      </w:rPr>
    </w:lvl>
    <w:lvl w:ilvl="1" w:tplc="04090019" w:tentative="1">
      <w:start w:val="1"/>
      <w:numFmt w:val="lowerLetter"/>
      <w:lvlText w:val="%2."/>
      <w:lvlJc w:val="left"/>
      <w:pPr>
        <w:ind w:left="1469" w:hanging="360"/>
      </w:pPr>
    </w:lvl>
    <w:lvl w:ilvl="2" w:tplc="0409001B" w:tentative="1">
      <w:start w:val="1"/>
      <w:numFmt w:val="lowerRoman"/>
      <w:lvlText w:val="%3."/>
      <w:lvlJc w:val="right"/>
      <w:pPr>
        <w:ind w:left="2189" w:hanging="180"/>
      </w:pPr>
    </w:lvl>
    <w:lvl w:ilvl="3" w:tplc="0409000F" w:tentative="1">
      <w:start w:val="1"/>
      <w:numFmt w:val="decimal"/>
      <w:lvlText w:val="%4."/>
      <w:lvlJc w:val="left"/>
      <w:pPr>
        <w:ind w:left="2909" w:hanging="360"/>
      </w:pPr>
    </w:lvl>
    <w:lvl w:ilvl="4" w:tplc="04090019" w:tentative="1">
      <w:start w:val="1"/>
      <w:numFmt w:val="lowerLetter"/>
      <w:lvlText w:val="%5."/>
      <w:lvlJc w:val="left"/>
      <w:pPr>
        <w:ind w:left="3629" w:hanging="360"/>
      </w:pPr>
    </w:lvl>
    <w:lvl w:ilvl="5" w:tplc="0409001B" w:tentative="1">
      <w:start w:val="1"/>
      <w:numFmt w:val="lowerRoman"/>
      <w:lvlText w:val="%6."/>
      <w:lvlJc w:val="right"/>
      <w:pPr>
        <w:ind w:left="4349" w:hanging="180"/>
      </w:pPr>
    </w:lvl>
    <w:lvl w:ilvl="6" w:tplc="0409000F" w:tentative="1">
      <w:start w:val="1"/>
      <w:numFmt w:val="decimal"/>
      <w:lvlText w:val="%7."/>
      <w:lvlJc w:val="left"/>
      <w:pPr>
        <w:ind w:left="5069" w:hanging="360"/>
      </w:pPr>
    </w:lvl>
    <w:lvl w:ilvl="7" w:tplc="04090019" w:tentative="1">
      <w:start w:val="1"/>
      <w:numFmt w:val="lowerLetter"/>
      <w:lvlText w:val="%8."/>
      <w:lvlJc w:val="left"/>
      <w:pPr>
        <w:ind w:left="5789" w:hanging="360"/>
      </w:pPr>
    </w:lvl>
    <w:lvl w:ilvl="8" w:tplc="0409001B" w:tentative="1">
      <w:start w:val="1"/>
      <w:numFmt w:val="lowerRoman"/>
      <w:lvlText w:val="%9."/>
      <w:lvlJc w:val="right"/>
      <w:pPr>
        <w:ind w:left="6509" w:hanging="180"/>
      </w:pPr>
    </w:lvl>
  </w:abstractNum>
  <w:num w:numId="1">
    <w:abstractNumId w:val="4"/>
  </w:num>
  <w:num w:numId="2">
    <w:abstractNumId w:val="10"/>
  </w:num>
  <w:num w:numId="3">
    <w:abstractNumId w:val="3"/>
  </w:num>
  <w:num w:numId="4">
    <w:abstractNumId w:val="6"/>
  </w:num>
  <w:num w:numId="5">
    <w:abstractNumId w:val="6"/>
  </w:num>
  <w:num w:numId="6">
    <w:abstractNumId w:val="6"/>
  </w:num>
  <w:num w:numId="7">
    <w:abstractNumId w:val="6"/>
  </w:num>
  <w:num w:numId="8">
    <w:abstractNumId w:val="7"/>
  </w:num>
  <w:num w:numId="9">
    <w:abstractNumId w:val="11"/>
  </w:num>
  <w:num w:numId="10">
    <w:abstractNumId w:val="5"/>
  </w:num>
  <w:num w:numId="11">
    <w:abstractNumId w:val="1"/>
  </w:num>
  <w:num w:numId="12">
    <w:abstractNumId w:val="12"/>
  </w:num>
  <w:num w:numId="13">
    <w:abstractNumId w:val="8"/>
  </w:num>
  <w:num w:numId="14">
    <w:abstractNumId w:val="2"/>
  </w:num>
  <w:num w:numId="15">
    <w:abstractNumId w:val="0"/>
  </w:num>
  <w:num w:numId="16">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proofState w:spelling="clean"/>
  <w:stylePaneFormatFilter w:val="1028" w:allStyles="0" w:customStyles="0" w:latentStyles="0" w:stylesInUse="1" w:headingStyles="1" w:numberingStyles="0" w:tableStyles="0" w:directFormattingOnRuns="0" w:directFormattingOnParagraphs="0" w:directFormattingOnNumbering="0" w:directFormattingOnTables="0" w:clearFormatting="1" w:top3HeadingStyles="0" w:visibleStyles="0" w:alternateStyleNames="0"/>
  <w:defaultTabStop w:val="720"/>
  <w:doNotHyphenateCaps/>
  <w:characterSpacingControl w:val="doNotCompress"/>
  <w:doNotValidateAgainstSchema/>
  <w:doNotDemarcateInvalidXml/>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A59A6"/>
    <w:rsid w:val="0004390D"/>
    <w:rsid w:val="00085C74"/>
    <w:rsid w:val="000B4641"/>
    <w:rsid w:val="0010711E"/>
    <w:rsid w:val="00127EDD"/>
    <w:rsid w:val="002642C4"/>
    <w:rsid w:val="00276735"/>
    <w:rsid w:val="002864A3"/>
    <w:rsid w:val="002B3B81"/>
    <w:rsid w:val="003A47B5"/>
    <w:rsid w:val="003A59A6"/>
    <w:rsid w:val="004059FE"/>
    <w:rsid w:val="004445B3"/>
    <w:rsid w:val="004B7BA4"/>
    <w:rsid w:val="005105A6"/>
    <w:rsid w:val="005444B3"/>
    <w:rsid w:val="005B520E"/>
    <w:rsid w:val="005B535B"/>
    <w:rsid w:val="006108A4"/>
    <w:rsid w:val="006174D0"/>
    <w:rsid w:val="006739D4"/>
    <w:rsid w:val="006C4648"/>
    <w:rsid w:val="006D2874"/>
    <w:rsid w:val="006E4D9B"/>
    <w:rsid w:val="0072064C"/>
    <w:rsid w:val="007442B3"/>
    <w:rsid w:val="00753F7B"/>
    <w:rsid w:val="00766B1C"/>
    <w:rsid w:val="00787C5A"/>
    <w:rsid w:val="007919DE"/>
    <w:rsid w:val="00794A2B"/>
    <w:rsid w:val="007C0308"/>
    <w:rsid w:val="007F473A"/>
    <w:rsid w:val="008014D2"/>
    <w:rsid w:val="008054BC"/>
    <w:rsid w:val="008A1832"/>
    <w:rsid w:val="008A55B5"/>
    <w:rsid w:val="008A75C8"/>
    <w:rsid w:val="0097508D"/>
    <w:rsid w:val="009E2AC3"/>
    <w:rsid w:val="00A510F7"/>
    <w:rsid w:val="00AC6519"/>
    <w:rsid w:val="00CB66E6"/>
    <w:rsid w:val="00D9156D"/>
    <w:rsid w:val="00E91219"/>
    <w:rsid w:val="00EA506F"/>
    <w:rsid w:val="00EC4273"/>
    <w:rsid w:val="00EE4362"/>
    <w:rsid w:val="00EF18D7"/>
    <w:rsid w:val="00EF1E8A"/>
    <w:rsid w:val="00EF3A1A"/>
    <w:rsid w:val="00F02F3B"/>
    <w:rsid w:val="00F9439E"/>
    <w:rsid w:val="00FD3BA8"/>
  </w:rsids>
  <m:mathPr>
    <m:mathFont m:val="Cambria Math"/>
    <m:brkBin m:val="before"/>
    <m:brkBinSub m:val="--"/>
    <m:smallFrac m:val="0"/>
    <m:dispDef/>
    <m:lMargin m:val="0"/>
    <m:rMargin m:val="0"/>
    <m:defJc m:val="centerGroup"/>
    <m:wrapIndent m:val="1440"/>
    <m:intLim m:val="subSup"/>
    <m:naryLim m:val="undOvr"/>
  </m:mathPr>
  <w:themeFontLang w:val="en-IN"/>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5:docId w15:val="{A3F4EA9A-44FC-4E57-A2DA-FEB9B7EE1C9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Times New Roman" w:hAnsi="Calibri" w:cs="Times New Roman"/>
        <w:lang w:val="en-IN" w:eastAsia="en-IN" w:bidi="ar-SA"/>
      </w:rPr>
    </w:rPrDefault>
    <w:pPrDefault/>
  </w:docDefaults>
  <w:latentStyles w:defLockedState="0" w:defUIPriority="99" w:defSemiHidden="0" w:defUnhideWhenUsed="0" w:defQFormat="0" w:count="371">
    <w:lsdException w:name="Normal" w:uiPriority="0" w:qFormat="1"/>
    <w:lsdException w:name="heading 1" w:qFormat="1"/>
    <w:lsdException w:name="heading 2" w:qFormat="1"/>
    <w:lsdException w:name="heading 3" w:qFormat="1"/>
    <w:lsdException w:name="heading 4" w:qFormat="1"/>
    <w:lsdException w:name="heading 5"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lsdException w:name="Body Text" w:semiHidden="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B535B"/>
    <w:pPr>
      <w:jc w:val="center"/>
    </w:pPr>
    <w:rPr>
      <w:rFonts w:ascii="Times New Roman" w:hAnsi="Times New Roman"/>
      <w:lang w:val="en-US" w:eastAsia="en-US"/>
    </w:rPr>
  </w:style>
  <w:style w:type="paragraph" w:styleId="Heading1">
    <w:name w:val="heading 1"/>
    <w:basedOn w:val="Normal"/>
    <w:next w:val="Normal"/>
    <w:link w:val="Heading1Char"/>
    <w:uiPriority w:val="99"/>
    <w:qFormat/>
    <w:rsid w:val="006174D0"/>
    <w:pPr>
      <w:keepNext/>
      <w:keepLines/>
      <w:numPr>
        <w:numId w:val="4"/>
      </w:numPr>
      <w:tabs>
        <w:tab w:val="left" w:pos="216"/>
      </w:tabs>
      <w:spacing w:before="160" w:after="80"/>
      <w:outlineLvl w:val="0"/>
    </w:pPr>
    <w:rPr>
      <w:smallCaps/>
      <w:noProof/>
    </w:rPr>
  </w:style>
  <w:style w:type="paragraph" w:styleId="Heading2">
    <w:name w:val="heading 2"/>
    <w:basedOn w:val="Normal"/>
    <w:next w:val="Normal"/>
    <w:link w:val="Heading2Char"/>
    <w:uiPriority w:val="99"/>
    <w:qFormat/>
    <w:rsid w:val="00EF3A1A"/>
    <w:pPr>
      <w:keepNext/>
      <w:keepLines/>
      <w:numPr>
        <w:ilvl w:val="1"/>
        <w:numId w:val="5"/>
      </w:numPr>
      <w:tabs>
        <w:tab w:val="clear" w:pos="360"/>
        <w:tab w:val="num" w:pos="288"/>
      </w:tabs>
      <w:spacing w:before="120" w:after="60"/>
      <w:jc w:val="left"/>
      <w:outlineLvl w:val="1"/>
    </w:pPr>
    <w:rPr>
      <w:rFonts w:eastAsia="MS Mincho"/>
      <w:i/>
      <w:iCs/>
      <w:noProof/>
    </w:rPr>
  </w:style>
  <w:style w:type="paragraph" w:styleId="Heading3">
    <w:name w:val="heading 3"/>
    <w:basedOn w:val="Normal"/>
    <w:next w:val="Normal"/>
    <w:link w:val="Heading3Char"/>
    <w:uiPriority w:val="99"/>
    <w:qFormat/>
    <w:rsid w:val="004059FE"/>
    <w:pPr>
      <w:numPr>
        <w:ilvl w:val="2"/>
        <w:numId w:val="6"/>
      </w:numPr>
      <w:spacing w:line="240" w:lineRule="exact"/>
      <w:ind w:firstLine="288"/>
      <w:jc w:val="both"/>
      <w:outlineLvl w:val="2"/>
    </w:pPr>
    <w:rPr>
      <w:rFonts w:eastAsia="MS Mincho"/>
      <w:i/>
      <w:iCs/>
      <w:noProof/>
    </w:rPr>
  </w:style>
  <w:style w:type="paragraph" w:styleId="Heading4">
    <w:name w:val="heading 4"/>
    <w:basedOn w:val="Normal"/>
    <w:next w:val="Normal"/>
    <w:link w:val="Heading4Char"/>
    <w:uiPriority w:val="99"/>
    <w:qFormat/>
    <w:rsid w:val="004059FE"/>
    <w:pPr>
      <w:numPr>
        <w:ilvl w:val="3"/>
        <w:numId w:val="7"/>
      </w:numPr>
      <w:tabs>
        <w:tab w:val="left" w:pos="821"/>
      </w:tabs>
      <w:spacing w:before="40" w:after="40"/>
      <w:ind w:firstLine="504"/>
      <w:jc w:val="both"/>
      <w:outlineLvl w:val="3"/>
    </w:pPr>
    <w:rPr>
      <w:rFonts w:eastAsia="MS Mincho"/>
      <w:i/>
      <w:iCs/>
      <w:noProof/>
    </w:rPr>
  </w:style>
  <w:style w:type="paragraph" w:styleId="Heading5">
    <w:name w:val="heading 5"/>
    <w:basedOn w:val="Normal"/>
    <w:next w:val="Normal"/>
    <w:link w:val="Heading5Char"/>
    <w:uiPriority w:val="99"/>
    <w:qFormat/>
    <w:rsid w:val="006174D0"/>
    <w:pPr>
      <w:tabs>
        <w:tab w:val="left" w:pos="360"/>
      </w:tabs>
      <w:spacing w:before="160" w:after="80"/>
      <w:outlineLvl w:val="4"/>
    </w:pPr>
    <w:rPr>
      <w:smallCaps/>
      <w:noProo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uiPriority w:val="9"/>
    <w:locked/>
    <w:rsid w:val="006174D0"/>
    <w:rPr>
      <w:rFonts w:ascii="Cambria" w:eastAsia="Times New Roman" w:hAnsi="Cambria" w:cs="Times New Roman"/>
      <w:b/>
      <w:bCs/>
      <w:kern w:val="32"/>
      <w:sz w:val="32"/>
      <w:szCs w:val="32"/>
    </w:rPr>
  </w:style>
  <w:style w:type="character" w:customStyle="1" w:styleId="Heading2Char">
    <w:name w:val="Heading 2 Char"/>
    <w:link w:val="Heading2"/>
    <w:uiPriority w:val="99"/>
    <w:locked/>
    <w:rsid w:val="00EF3A1A"/>
    <w:rPr>
      <w:rFonts w:ascii="Times New Roman" w:eastAsia="MS Mincho" w:hAnsi="Times New Roman" w:cs="Times New Roman"/>
      <w:i/>
      <w:iCs/>
      <w:noProof/>
      <w:sz w:val="20"/>
      <w:szCs w:val="20"/>
    </w:rPr>
  </w:style>
  <w:style w:type="character" w:customStyle="1" w:styleId="Heading3Char">
    <w:name w:val="Heading 3 Char"/>
    <w:link w:val="Heading3"/>
    <w:uiPriority w:val="99"/>
    <w:locked/>
    <w:rsid w:val="004059FE"/>
    <w:rPr>
      <w:rFonts w:ascii="Times New Roman" w:eastAsia="MS Mincho" w:hAnsi="Times New Roman" w:cs="Times New Roman"/>
      <w:i/>
      <w:iCs/>
      <w:noProof/>
      <w:sz w:val="20"/>
      <w:szCs w:val="20"/>
    </w:rPr>
  </w:style>
  <w:style w:type="character" w:customStyle="1" w:styleId="Heading4Char">
    <w:name w:val="Heading 4 Char"/>
    <w:link w:val="Heading4"/>
    <w:uiPriority w:val="99"/>
    <w:locked/>
    <w:rsid w:val="004059FE"/>
    <w:rPr>
      <w:rFonts w:ascii="Times New Roman" w:eastAsia="MS Mincho" w:hAnsi="Times New Roman" w:cs="Times New Roman"/>
      <w:i/>
      <w:iCs/>
      <w:noProof/>
      <w:sz w:val="20"/>
      <w:szCs w:val="20"/>
    </w:rPr>
  </w:style>
  <w:style w:type="character" w:customStyle="1" w:styleId="Heading5Char">
    <w:name w:val="Heading 5 Char"/>
    <w:link w:val="Heading5"/>
    <w:uiPriority w:val="9"/>
    <w:semiHidden/>
    <w:locked/>
    <w:rsid w:val="006174D0"/>
    <w:rPr>
      <w:rFonts w:cs="Times New Roman"/>
      <w:b/>
      <w:bCs/>
      <w:i/>
      <w:iCs/>
      <w:sz w:val="26"/>
      <w:szCs w:val="26"/>
    </w:rPr>
  </w:style>
  <w:style w:type="paragraph" w:customStyle="1" w:styleId="Abstract">
    <w:name w:val="Abstract"/>
    <w:uiPriority w:val="99"/>
    <w:rsid w:val="0097508D"/>
    <w:pPr>
      <w:spacing w:after="200"/>
      <w:ind w:firstLine="274"/>
      <w:jc w:val="both"/>
    </w:pPr>
    <w:rPr>
      <w:rFonts w:ascii="Times New Roman" w:hAnsi="Times New Roman"/>
      <w:b/>
      <w:bCs/>
      <w:sz w:val="18"/>
      <w:szCs w:val="18"/>
      <w:lang w:val="en-US" w:eastAsia="en-US"/>
    </w:rPr>
  </w:style>
  <w:style w:type="paragraph" w:customStyle="1" w:styleId="Affiliation">
    <w:name w:val="Affiliation"/>
    <w:uiPriority w:val="99"/>
    <w:rsid w:val="006174D0"/>
    <w:pPr>
      <w:jc w:val="center"/>
    </w:pPr>
    <w:rPr>
      <w:rFonts w:ascii="Times New Roman" w:hAnsi="Times New Roman"/>
      <w:lang w:val="en-US" w:eastAsia="en-US"/>
    </w:rPr>
  </w:style>
  <w:style w:type="paragraph" w:customStyle="1" w:styleId="Author">
    <w:name w:val="Author"/>
    <w:uiPriority w:val="99"/>
    <w:rsid w:val="006174D0"/>
    <w:pPr>
      <w:spacing w:before="360" w:after="40"/>
      <w:jc w:val="center"/>
    </w:pPr>
    <w:rPr>
      <w:rFonts w:ascii="Times New Roman" w:hAnsi="Times New Roman"/>
      <w:noProof/>
      <w:sz w:val="22"/>
      <w:szCs w:val="22"/>
      <w:lang w:val="en-US" w:eastAsia="en-US"/>
    </w:rPr>
  </w:style>
  <w:style w:type="paragraph" w:styleId="BodyText">
    <w:name w:val="Body Text"/>
    <w:basedOn w:val="Normal"/>
    <w:link w:val="BodyTextChar"/>
    <w:uiPriority w:val="99"/>
    <w:rsid w:val="00753F7B"/>
    <w:pPr>
      <w:tabs>
        <w:tab w:val="left" w:pos="288"/>
      </w:tabs>
      <w:spacing w:after="120" w:line="228" w:lineRule="auto"/>
      <w:ind w:firstLine="288"/>
      <w:jc w:val="both"/>
    </w:pPr>
    <w:rPr>
      <w:rFonts w:eastAsia="MS Mincho"/>
      <w:spacing w:val="-1"/>
    </w:rPr>
  </w:style>
  <w:style w:type="character" w:customStyle="1" w:styleId="BodyTextChar">
    <w:name w:val="Body Text Char"/>
    <w:link w:val="BodyText"/>
    <w:uiPriority w:val="99"/>
    <w:locked/>
    <w:rsid w:val="00753F7B"/>
    <w:rPr>
      <w:rFonts w:ascii="Times New Roman" w:eastAsia="MS Mincho" w:hAnsi="Times New Roman" w:cs="Times New Roman"/>
      <w:sz w:val="20"/>
      <w:szCs w:val="20"/>
    </w:rPr>
  </w:style>
  <w:style w:type="paragraph" w:customStyle="1" w:styleId="bulletlist">
    <w:name w:val="bullet list"/>
    <w:basedOn w:val="BodyText"/>
    <w:rsid w:val="008054BC"/>
    <w:pPr>
      <w:numPr>
        <w:numId w:val="1"/>
      </w:numPr>
      <w:tabs>
        <w:tab w:val="clear" w:pos="648"/>
      </w:tabs>
      <w:ind w:left="576" w:hanging="288"/>
    </w:pPr>
  </w:style>
  <w:style w:type="paragraph" w:customStyle="1" w:styleId="equation">
    <w:name w:val="equation"/>
    <w:basedOn w:val="Normal"/>
    <w:uiPriority w:val="99"/>
    <w:rsid w:val="00127EDD"/>
    <w:pPr>
      <w:tabs>
        <w:tab w:val="center" w:pos="2520"/>
        <w:tab w:val="right" w:pos="5040"/>
      </w:tabs>
      <w:spacing w:before="240" w:after="240" w:line="216" w:lineRule="auto"/>
    </w:pPr>
    <w:rPr>
      <w:rFonts w:ascii="Symbol" w:hAnsi="Symbol" w:cs="Symbol"/>
    </w:rPr>
  </w:style>
  <w:style w:type="paragraph" w:customStyle="1" w:styleId="figurecaption">
    <w:name w:val="figure caption"/>
    <w:rsid w:val="003A47B5"/>
    <w:pPr>
      <w:numPr>
        <w:numId w:val="2"/>
      </w:numPr>
      <w:tabs>
        <w:tab w:val="left" w:pos="533"/>
      </w:tabs>
      <w:spacing w:before="80" w:after="200"/>
      <w:ind w:left="0" w:firstLine="0"/>
      <w:jc w:val="both"/>
    </w:pPr>
    <w:rPr>
      <w:rFonts w:ascii="Times New Roman" w:hAnsi="Times New Roman"/>
      <w:noProof/>
      <w:sz w:val="16"/>
      <w:szCs w:val="16"/>
      <w:lang w:val="en-US" w:eastAsia="en-US"/>
    </w:rPr>
  </w:style>
  <w:style w:type="paragraph" w:customStyle="1" w:styleId="footnote">
    <w:name w:val="footnote"/>
    <w:uiPriority w:val="99"/>
    <w:rsid w:val="006174D0"/>
    <w:pPr>
      <w:framePr w:hSpace="187" w:vSpace="187" w:wrap="notBeside" w:vAnchor="text" w:hAnchor="page" w:x="6121" w:y="577"/>
      <w:numPr>
        <w:numId w:val="3"/>
      </w:numPr>
      <w:spacing w:after="40"/>
    </w:pPr>
    <w:rPr>
      <w:rFonts w:ascii="Times New Roman" w:hAnsi="Times New Roman"/>
      <w:sz w:val="16"/>
      <w:szCs w:val="16"/>
      <w:lang w:val="en-US" w:eastAsia="en-US"/>
    </w:rPr>
  </w:style>
  <w:style w:type="paragraph" w:customStyle="1" w:styleId="keywords">
    <w:name w:val="key words"/>
    <w:uiPriority w:val="99"/>
    <w:rsid w:val="0097508D"/>
    <w:pPr>
      <w:spacing w:after="120"/>
      <w:ind w:firstLine="274"/>
      <w:jc w:val="both"/>
    </w:pPr>
    <w:rPr>
      <w:rFonts w:ascii="Times New Roman" w:hAnsi="Times New Roman"/>
      <w:b/>
      <w:bCs/>
      <w:i/>
      <w:iCs/>
      <w:noProof/>
      <w:sz w:val="18"/>
      <w:szCs w:val="18"/>
      <w:lang w:val="en-US" w:eastAsia="en-US"/>
    </w:rPr>
  </w:style>
  <w:style w:type="paragraph" w:customStyle="1" w:styleId="papersubtitle">
    <w:name w:val="paper subtitle"/>
    <w:uiPriority w:val="99"/>
    <w:rsid w:val="0097508D"/>
    <w:pPr>
      <w:spacing w:after="120"/>
      <w:jc w:val="center"/>
    </w:pPr>
    <w:rPr>
      <w:rFonts w:ascii="Times New Roman" w:hAnsi="Times New Roman"/>
      <w:bCs/>
      <w:noProof/>
      <w:sz w:val="28"/>
      <w:szCs w:val="28"/>
      <w:lang w:val="en-US" w:eastAsia="en-US"/>
    </w:rPr>
  </w:style>
  <w:style w:type="paragraph" w:customStyle="1" w:styleId="papertitle">
    <w:name w:val="paper title"/>
    <w:uiPriority w:val="99"/>
    <w:rsid w:val="0097508D"/>
    <w:pPr>
      <w:spacing w:after="120"/>
      <w:jc w:val="center"/>
    </w:pPr>
    <w:rPr>
      <w:rFonts w:ascii="Times New Roman" w:hAnsi="Times New Roman"/>
      <w:bCs/>
      <w:noProof/>
      <w:sz w:val="48"/>
      <w:szCs w:val="48"/>
      <w:lang w:val="en-US" w:eastAsia="en-US"/>
    </w:rPr>
  </w:style>
  <w:style w:type="paragraph" w:customStyle="1" w:styleId="references">
    <w:name w:val="references"/>
    <w:uiPriority w:val="99"/>
    <w:rsid w:val="004445B3"/>
    <w:pPr>
      <w:numPr>
        <w:numId w:val="8"/>
      </w:numPr>
      <w:spacing w:after="50" w:line="180" w:lineRule="exact"/>
      <w:jc w:val="both"/>
    </w:pPr>
    <w:rPr>
      <w:rFonts w:ascii="Times New Roman" w:hAnsi="Times New Roman"/>
      <w:noProof/>
      <w:sz w:val="16"/>
      <w:szCs w:val="16"/>
      <w:lang w:val="en-US" w:eastAsia="en-US"/>
    </w:rPr>
  </w:style>
  <w:style w:type="paragraph" w:customStyle="1" w:styleId="sponsors">
    <w:name w:val="sponsors"/>
    <w:rsid w:val="006174D0"/>
    <w:pPr>
      <w:framePr w:wrap="auto" w:hAnchor="text" w:x="615" w:y="2239"/>
      <w:pBdr>
        <w:top w:val="single" w:sz="4" w:space="2" w:color="auto"/>
      </w:pBdr>
      <w:ind w:firstLine="288"/>
    </w:pPr>
    <w:rPr>
      <w:rFonts w:ascii="Times New Roman" w:hAnsi="Times New Roman"/>
      <w:sz w:val="16"/>
      <w:szCs w:val="16"/>
      <w:lang w:val="en-US" w:eastAsia="en-US"/>
    </w:rPr>
  </w:style>
  <w:style w:type="paragraph" w:customStyle="1" w:styleId="tablecolhead">
    <w:name w:val="table col head"/>
    <w:basedOn w:val="Normal"/>
    <w:uiPriority w:val="99"/>
    <w:rsid w:val="006174D0"/>
    <w:rPr>
      <w:b/>
      <w:bCs/>
      <w:sz w:val="16"/>
      <w:szCs w:val="16"/>
    </w:rPr>
  </w:style>
  <w:style w:type="paragraph" w:customStyle="1" w:styleId="tablecolsubhead">
    <w:name w:val="table col subhead"/>
    <w:basedOn w:val="tablecolhead"/>
    <w:uiPriority w:val="99"/>
    <w:rsid w:val="006174D0"/>
    <w:rPr>
      <w:i/>
      <w:iCs/>
      <w:sz w:val="15"/>
      <w:szCs w:val="15"/>
    </w:rPr>
  </w:style>
  <w:style w:type="paragraph" w:customStyle="1" w:styleId="tablecopy">
    <w:name w:val="table copy"/>
    <w:uiPriority w:val="99"/>
    <w:rsid w:val="006174D0"/>
    <w:pPr>
      <w:jc w:val="both"/>
    </w:pPr>
    <w:rPr>
      <w:rFonts w:ascii="Times New Roman" w:hAnsi="Times New Roman"/>
      <w:noProof/>
      <w:sz w:val="16"/>
      <w:szCs w:val="16"/>
      <w:lang w:val="en-US" w:eastAsia="en-US"/>
    </w:rPr>
  </w:style>
  <w:style w:type="paragraph" w:customStyle="1" w:styleId="tablefootnote">
    <w:name w:val="table footnote"/>
    <w:uiPriority w:val="99"/>
    <w:rsid w:val="00CB66E6"/>
    <w:pPr>
      <w:numPr>
        <w:numId w:val="12"/>
      </w:numPr>
      <w:tabs>
        <w:tab w:val="left" w:pos="29"/>
      </w:tabs>
      <w:spacing w:before="60" w:after="30"/>
      <w:ind w:left="360"/>
      <w:jc w:val="right"/>
    </w:pPr>
    <w:rPr>
      <w:rFonts w:ascii="Times New Roman" w:eastAsia="MS Mincho" w:hAnsi="Times New Roman"/>
      <w:sz w:val="12"/>
      <w:szCs w:val="12"/>
      <w:lang w:val="en-US" w:eastAsia="en-US"/>
    </w:rPr>
  </w:style>
  <w:style w:type="paragraph" w:customStyle="1" w:styleId="tablehead">
    <w:name w:val="table head"/>
    <w:uiPriority w:val="99"/>
    <w:rsid w:val="006174D0"/>
    <w:pPr>
      <w:numPr>
        <w:numId w:val="9"/>
      </w:numPr>
      <w:spacing w:before="240" w:after="120" w:line="216" w:lineRule="auto"/>
      <w:jc w:val="center"/>
    </w:pPr>
    <w:rPr>
      <w:rFonts w:ascii="Times New Roman" w:hAnsi="Times New Roman"/>
      <w:smallCaps/>
      <w:noProof/>
      <w:sz w:val="16"/>
      <w:szCs w:val="16"/>
      <w:lang w:val="en-US" w:eastAsia="en-US"/>
    </w:rPr>
  </w:style>
  <w:style w:type="paragraph" w:styleId="ListParagraph">
    <w:name w:val="List Paragraph"/>
    <w:basedOn w:val="Normal"/>
    <w:uiPriority w:val="34"/>
    <w:qFormat/>
    <w:rsid w:val="00F9439E"/>
    <w:pPr>
      <w:spacing w:after="200" w:line="276" w:lineRule="auto"/>
      <w:ind w:left="720"/>
      <w:contextualSpacing/>
      <w:jc w:val="left"/>
    </w:pPr>
    <w:rPr>
      <w:rFonts w:asciiTheme="minorHAnsi" w:eastAsiaTheme="minorEastAsia" w:hAnsiTheme="minorHAnsi" w:cstheme="minorBidi"/>
      <w:sz w:val="22"/>
      <w:szCs w:val="22"/>
      <w:lang w:val="en-IN" w:eastAsia="en-IN"/>
    </w:rPr>
  </w:style>
  <w:style w:type="table" w:styleId="TableGrid">
    <w:name w:val="Table Grid"/>
    <w:basedOn w:val="TableNormal"/>
    <w:uiPriority w:val="59"/>
    <w:rsid w:val="00F9439E"/>
    <w:rPr>
      <w:rFonts w:asciiTheme="minorHAnsi" w:eastAsiaTheme="minorEastAsia" w:hAnsiTheme="minorHAnsi" w:cstheme="minorBidi"/>
      <w:sz w:val="22"/>
      <w:szCs w:val="22"/>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NormalWeb">
    <w:name w:val="Normal (Web)"/>
    <w:basedOn w:val="Normal"/>
    <w:uiPriority w:val="99"/>
    <w:semiHidden/>
    <w:unhideWhenUsed/>
    <w:rsid w:val="00F9439E"/>
    <w:pPr>
      <w:spacing w:before="100" w:beforeAutospacing="1" w:after="100" w:afterAutospacing="1"/>
      <w:jc w:val="left"/>
    </w:pPr>
    <w:rPr>
      <w:sz w:val="24"/>
      <w:szCs w:val="24"/>
      <w:lang w:val="en-IN" w:eastAsia="en-IN"/>
    </w:rPr>
  </w:style>
  <w:style w:type="character" w:styleId="Strong">
    <w:name w:val="Strong"/>
    <w:basedOn w:val="DefaultParagraphFont"/>
    <w:uiPriority w:val="22"/>
    <w:qFormat/>
    <w:rsid w:val="00F9439E"/>
    <w:rPr>
      <w:b/>
      <w:bCs/>
    </w:rPr>
  </w:style>
  <w:style w:type="character" w:customStyle="1" w:styleId="apple-converted-space">
    <w:name w:val="apple-converted-space"/>
    <w:basedOn w:val="DefaultParagraphFont"/>
    <w:rsid w:val="00F9439E"/>
  </w:style>
  <w:style w:type="character" w:styleId="Hyperlink">
    <w:name w:val="Hyperlink"/>
    <w:basedOn w:val="DefaultParagraphFont"/>
    <w:uiPriority w:val="99"/>
    <w:unhideWhenUsed/>
    <w:rsid w:val="005444B3"/>
    <w:rPr>
      <w:color w:val="0000FF" w:themeColor="hyperlink"/>
      <w:u w:val="single"/>
    </w:rPr>
  </w:style>
  <w:style w:type="character" w:styleId="HTMLCite">
    <w:name w:val="HTML Cite"/>
    <w:basedOn w:val="DefaultParagraphFont"/>
    <w:uiPriority w:val="99"/>
    <w:semiHidden/>
    <w:unhideWhenUsed/>
    <w:rsid w:val="005444B3"/>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848132604">
      <w:bodyDiv w:val="1"/>
      <w:marLeft w:val="0"/>
      <w:marRight w:val="0"/>
      <w:marTop w:val="0"/>
      <w:marBottom w:val="0"/>
      <w:divBdr>
        <w:top w:val="none" w:sz="0" w:space="0" w:color="auto"/>
        <w:left w:val="none" w:sz="0" w:space="0" w:color="auto"/>
        <w:bottom w:val="none" w:sz="0" w:space="0" w:color="auto"/>
        <w:right w:val="none" w:sz="0" w:space="0" w:color="auto"/>
      </w:divBdr>
      <w:divsChild>
        <w:div w:id="1752236128">
          <w:marLeft w:val="0"/>
          <w:marRight w:val="0"/>
          <w:marTop w:val="0"/>
          <w:marBottom w:val="0"/>
          <w:divBdr>
            <w:top w:val="none" w:sz="0" w:space="0" w:color="auto"/>
            <w:left w:val="none" w:sz="0" w:space="0" w:color="auto"/>
            <w:bottom w:val="none" w:sz="0" w:space="0" w:color="auto"/>
            <w:right w:val="none" w:sz="0" w:space="0" w:color="auto"/>
          </w:divBdr>
        </w:div>
        <w:div w:id="1884637563">
          <w:marLeft w:val="0"/>
          <w:marRight w:val="0"/>
          <w:marTop w:val="0"/>
          <w:marBottom w:val="0"/>
          <w:divBdr>
            <w:top w:val="none" w:sz="0" w:space="0" w:color="auto"/>
            <w:left w:val="none" w:sz="0" w:space="0" w:color="auto"/>
            <w:bottom w:val="none" w:sz="0" w:space="0" w:color="auto"/>
            <w:right w:val="none" w:sz="0" w:space="0" w:color="auto"/>
          </w:divBdr>
        </w:div>
        <w:div w:id="168328332">
          <w:marLeft w:val="0"/>
          <w:marRight w:val="0"/>
          <w:marTop w:val="0"/>
          <w:marBottom w:val="0"/>
          <w:divBdr>
            <w:top w:val="none" w:sz="0" w:space="0" w:color="auto"/>
            <w:left w:val="none" w:sz="0" w:space="0" w:color="auto"/>
            <w:bottom w:val="none" w:sz="0" w:space="0" w:color="auto"/>
            <w:right w:val="none" w:sz="0" w:space="0" w:color="auto"/>
          </w:divBdr>
        </w:div>
        <w:div w:id="983850266">
          <w:marLeft w:val="0"/>
          <w:marRight w:val="0"/>
          <w:marTop w:val="0"/>
          <w:marBottom w:val="0"/>
          <w:divBdr>
            <w:top w:val="none" w:sz="0" w:space="0" w:color="auto"/>
            <w:left w:val="none" w:sz="0" w:space="0" w:color="auto"/>
            <w:bottom w:val="none" w:sz="0" w:space="0" w:color="auto"/>
            <w:right w:val="none" w:sz="0" w:space="0" w:color="auto"/>
          </w:divBdr>
        </w:div>
        <w:div w:id="1429811006">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imo.org/en/OurWork/Environment/BallastWaterManagement/Pages/Default.aspx" TargetMode="External"/><Relationship Id="rId3" Type="http://schemas.openxmlformats.org/officeDocument/2006/relationships/settings" Target="settings.xml"/><Relationship Id="rId7" Type="http://schemas.openxmlformats.org/officeDocument/2006/relationships/hyperlink" Target="http://www.marineinsight.com/tech/how-ballast-water-treatment-system-works/"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imo.org/en/About/conventions/listofconventions/pages/international-convention-for-the-control-and-management-of-ships'-ballast-water-and-sediments-(bwm).aspx" TargetMode="External"/><Relationship Id="rId11" Type="http://schemas.openxmlformats.org/officeDocument/2006/relationships/theme" Target="theme/theme1.xml"/><Relationship Id="rId5" Type="http://schemas.openxmlformats.org/officeDocument/2006/relationships/hyperlink" Target="http://www.marineinsight.com/tech/what-is-ozone-generator-for-ballast-water-treatment/" TargetMode="Externa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s://scholar.google.co.in/scholar?hl=en&amp;q=ballast+water+treatment&amp;btnG=&amp;oq=balla"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3</TotalTime>
  <Pages>5</Pages>
  <Words>2091</Words>
  <Characters>12913</Characters>
  <Application>Microsoft Office Word</Application>
  <DocSecurity>0</DocSecurity>
  <Lines>107</Lines>
  <Paragraphs>29</Paragraphs>
  <ScaleCrop>false</ScaleCrop>
  <HeadingPairs>
    <vt:vector size="2" baseType="variant">
      <vt:variant>
        <vt:lpstr>Title</vt:lpstr>
      </vt:variant>
      <vt:variant>
        <vt:i4>1</vt:i4>
      </vt:variant>
    </vt:vector>
  </HeadingPairs>
  <TitlesOfParts>
    <vt:vector size="1" baseType="lpstr">
      <vt:lpstr>Paper Title (use style: paper title)</vt:lpstr>
    </vt:vector>
  </TitlesOfParts>
  <Company>Hewlett-Packard</Company>
  <LinksUpToDate>false</LinksUpToDate>
  <CharactersWithSpaces>14975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Paper Title (use style: paper title)</dc:title>
  <dc:creator>IEEE</dc:creator>
  <cp:lastModifiedBy>arunm</cp:lastModifiedBy>
  <cp:revision>3</cp:revision>
  <dcterms:created xsi:type="dcterms:W3CDTF">2017-04-24T09:05:00Z</dcterms:created>
  <dcterms:modified xsi:type="dcterms:W3CDTF">2017-04-24T10:59:00Z</dcterms:modified>
</cp:coreProperties>
</file>